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 бюджетное дошкольное образовательное учреждение</w:t>
      </w:r>
    </w:p>
    <w:p w:rsidR="009838C4" w:rsidRDefault="009838C4" w:rsidP="009838C4">
      <w:pPr>
        <w:spacing w:line="360" w:lineRule="auto"/>
        <w:ind w:right="-1"/>
        <w:jc w:val="center"/>
        <w:rPr>
          <w:b/>
        </w:rPr>
      </w:pPr>
      <w:r w:rsidRPr="009838C4">
        <w:rPr>
          <w:b/>
        </w:rPr>
        <w:t xml:space="preserve">Детский сад № </w:t>
      </w:r>
      <w:r w:rsidR="00C64537">
        <w:rPr>
          <w:b/>
        </w:rPr>
        <w:t>11</w:t>
      </w:r>
      <w:r w:rsidRPr="009838C4">
        <w:rPr>
          <w:b/>
        </w:rPr>
        <w:t xml:space="preserve"> </w:t>
      </w:r>
      <w:proofErr w:type="spellStart"/>
      <w:r w:rsidRPr="009838C4">
        <w:rPr>
          <w:b/>
        </w:rPr>
        <w:t>Максатихинско</w:t>
      </w:r>
      <w:r w:rsidR="00C64537">
        <w:rPr>
          <w:b/>
        </w:rPr>
        <w:t>го</w:t>
      </w:r>
      <w:proofErr w:type="spellEnd"/>
      <w:r w:rsidR="00C64537">
        <w:rPr>
          <w:b/>
        </w:rPr>
        <w:t xml:space="preserve"> района (МБДОУ Детский сад № 11</w:t>
      </w:r>
      <w:r w:rsidRPr="009838C4">
        <w:rPr>
          <w:b/>
        </w:rPr>
        <w:t>)</w:t>
      </w:r>
    </w:p>
    <w:p w:rsidR="00C64537" w:rsidRPr="009838C4" w:rsidRDefault="00C64537" w:rsidP="009838C4">
      <w:pPr>
        <w:spacing w:line="360" w:lineRule="auto"/>
        <w:ind w:right="-1"/>
        <w:jc w:val="center"/>
      </w:pPr>
    </w:p>
    <w:p w:rsidR="000023B8" w:rsidRDefault="000023B8" w:rsidP="000023B8">
      <w:pPr>
        <w:jc w:val="center"/>
        <w:rPr>
          <w:b/>
          <w:szCs w:val="18"/>
        </w:rPr>
      </w:pPr>
      <w:r>
        <w:rPr>
          <w:b/>
          <w:szCs w:val="18"/>
        </w:rPr>
        <w:t>ПРИКАЗ</w:t>
      </w:r>
      <w:r w:rsidR="001A6AC0">
        <w:rPr>
          <w:b/>
          <w:szCs w:val="18"/>
        </w:rPr>
        <w:t xml:space="preserve"> № 22-8</w:t>
      </w:r>
    </w:p>
    <w:p w:rsidR="000023B8" w:rsidRDefault="000023B8" w:rsidP="000023B8">
      <w:pPr>
        <w:rPr>
          <w:szCs w:val="18"/>
        </w:rPr>
      </w:pPr>
      <w:r>
        <w:rPr>
          <w:szCs w:val="18"/>
        </w:rPr>
        <w:t>От</w:t>
      </w:r>
      <w:r w:rsidR="002B0F39">
        <w:rPr>
          <w:szCs w:val="18"/>
        </w:rPr>
        <w:t xml:space="preserve"> </w:t>
      </w:r>
      <w:r w:rsidR="00C64537">
        <w:rPr>
          <w:szCs w:val="18"/>
        </w:rPr>
        <w:t xml:space="preserve"> </w:t>
      </w:r>
      <w:r w:rsidR="001A6AC0">
        <w:rPr>
          <w:szCs w:val="18"/>
        </w:rPr>
        <w:t>01</w:t>
      </w:r>
      <w:r w:rsidR="00FF5834">
        <w:rPr>
          <w:szCs w:val="18"/>
        </w:rPr>
        <w:t>.</w:t>
      </w:r>
      <w:r w:rsidR="002B0F39">
        <w:rPr>
          <w:szCs w:val="18"/>
        </w:rPr>
        <w:t>0</w:t>
      </w:r>
      <w:r w:rsidR="001A6AC0">
        <w:rPr>
          <w:szCs w:val="18"/>
        </w:rPr>
        <w:t>9</w:t>
      </w:r>
      <w:r w:rsidR="002B0F39">
        <w:rPr>
          <w:szCs w:val="18"/>
        </w:rPr>
        <w:t>.202</w:t>
      </w:r>
      <w:r w:rsidR="001A6AC0">
        <w:rPr>
          <w:szCs w:val="18"/>
        </w:rPr>
        <w:t>3</w:t>
      </w:r>
      <w:r w:rsidR="00FF5834">
        <w:rPr>
          <w:szCs w:val="18"/>
        </w:rPr>
        <w:t xml:space="preserve">                                     </w:t>
      </w:r>
      <w:r w:rsidR="00CB2860">
        <w:rPr>
          <w:szCs w:val="18"/>
        </w:rPr>
        <w:t xml:space="preserve">  </w:t>
      </w:r>
      <w:r w:rsidR="00FF5834">
        <w:rPr>
          <w:szCs w:val="18"/>
        </w:rPr>
        <w:t xml:space="preserve">                                                     </w:t>
      </w:r>
      <w:r w:rsidR="00C33B32">
        <w:rPr>
          <w:szCs w:val="18"/>
        </w:rPr>
        <w:t xml:space="preserve">                    </w:t>
      </w:r>
      <w:r w:rsidR="002B0F39">
        <w:rPr>
          <w:szCs w:val="18"/>
        </w:rPr>
        <w:t xml:space="preserve">     </w:t>
      </w:r>
      <w:r w:rsidR="00C33B32">
        <w:rPr>
          <w:szCs w:val="18"/>
        </w:rPr>
        <w:t xml:space="preserve">           </w:t>
      </w:r>
    </w:p>
    <w:p w:rsidR="00FF5834" w:rsidRDefault="00FF5834" w:rsidP="000023B8">
      <w:pPr>
        <w:rPr>
          <w:szCs w:val="18"/>
        </w:rPr>
      </w:pPr>
    </w:p>
    <w:p w:rsidR="005F51BD" w:rsidRPr="00C64537" w:rsidRDefault="002B0F39" w:rsidP="00CB28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spellStart"/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политики</w:t>
      </w:r>
      <w:r w:rsidR="005F51BD"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F51BD" w:rsidRPr="00C64537" w:rsidRDefault="005F51BD" w:rsidP="005F51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противодействия коррупции </w:t>
      </w:r>
      <w:proofErr w:type="gramStart"/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5F51BD" w:rsidRPr="00C64537" w:rsidRDefault="005F51BD" w:rsidP="005F51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бюджетном дошкольном </w:t>
      </w:r>
    </w:p>
    <w:p w:rsidR="005F51BD" w:rsidRPr="00C64537" w:rsidRDefault="005F51BD" w:rsidP="005F51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образовательном </w:t>
      </w:r>
      <w:proofErr w:type="gramStart"/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  <w:proofErr w:type="gramEnd"/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51BD" w:rsidRPr="00C64537" w:rsidRDefault="005F51BD" w:rsidP="005F51B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</w:t>
      </w:r>
      <w:r w:rsid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</w:t>
      </w:r>
      <w:r w:rsid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—2026 годы</w:t>
      </w:r>
    </w:p>
    <w:p w:rsidR="00C64537" w:rsidRDefault="00815C8C" w:rsidP="00CB28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Детский сад №</w:t>
      </w:r>
      <w:r w:rsid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72B93"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64537" w:rsidRDefault="00272B93" w:rsidP="00CB28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</w:t>
      </w:r>
      <w:r w:rsid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конфликте интересов работников </w:t>
      </w:r>
    </w:p>
    <w:p w:rsidR="00272B93" w:rsidRPr="00C64537" w:rsidRDefault="00272B93" w:rsidP="00CB28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МБДОУ детский сад № </w:t>
      </w:r>
      <w:r w:rsidR="00C6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2B0F39" w:rsidRPr="00C64537" w:rsidRDefault="002B0F39" w:rsidP="00CB286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B32" w:rsidRPr="00543A7C" w:rsidRDefault="002B0F39" w:rsidP="00C33B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F39">
        <w:rPr>
          <w:rFonts w:ascii="Times New Roman" w:hAnsi="Times New Roman" w:cs="Times New Roman"/>
          <w:sz w:val="24"/>
          <w:szCs w:val="24"/>
        </w:rPr>
        <w:t>В соответствии со статьей 13.3 Федерального закона от 25.12.2008 № 273-ФЗ «О противодействии коррупции» 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B0F3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11.</w:t>
      </w:r>
    </w:p>
    <w:p w:rsidR="00BD1D11" w:rsidRDefault="00BD1D11" w:rsidP="00FF5834">
      <w:pPr>
        <w:pStyle w:val="a4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D11" w:rsidRPr="00BD1D11" w:rsidRDefault="00BD1D11" w:rsidP="005F51BD">
      <w:pPr>
        <w:pStyle w:val="a4"/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2B0F39" w:rsidRPr="002B0F39" w:rsidRDefault="002B0F39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F39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с </w:t>
      </w:r>
      <w:r w:rsidR="00272B9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645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 w:rsidRPr="002B0F39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2B0F3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B0F39">
        <w:rPr>
          <w:rFonts w:ascii="Times New Roman" w:hAnsi="Times New Roman" w:cs="Times New Roman"/>
          <w:sz w:val="24"/>
          <w:szCs w:val="24"/>
        </w:rPr>
        <w:t xml:space="preserve"> политику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2B0F39">
        <w:rPr>
          <w:rFonts w:ascii="Times New Roman" w:hAnsi="Times New Roman" w:cs="Times New Roman"/>
          <w:sz w:val="24"/>
          <w:szCs w:val="24"/>
        </w:rPr>
        <w:t xml:space="preserve"> </w:t>
      </w:r>
      <w:r w:rsidR="00272B93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5F51BD" w:rsidRDefault="002B0F39" w:rsidP="005F51B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F39">
        <w:rPr>
          <w:rFonts w:ascii="Times New Roman" w:hAnsi="Times New Roman" w:cs="Times New Roman"/>
          <w:sz w:val="24"/>
          <w:szCs w:val="24"/>
        </w:rPr>
        <w:t xml:space="preserve">2. </w:t>
      </w:r>
      <w:r w:rsidR="005F51BD">
        <w:rPr>
          <w:rFonts w:ascii="Times New Roman" w:hAnsi="Times New Roman" w:cs="Times New Roman"/>
          <w:sz w:val="24"/>
          <w:szCs w:val="24"/>
        </w:rPr>
        <w:t>Утвердить</w:t>
      </w:r>
      <w:r w:rsidR="00272B93" w:rsidRPr="00272B93">
        <w:t xml:space="preserve"> </w:t>
      </w:r>
      <w:r w:rsidR="00272B93" w:rsidRPr="00272B93">
        <w:rPr>
          <w:rFonts w:ascii="Times New Roman" w:hAnsi="Times New Roman" w:cs="Times New Roman"/>
          <w:sz w:val="24"/>
          <w:szCs w:val="24"/>
        </w:rPr>
        <w:t>и ввести в действие с 01.0</w:t>
      </w:r>
      <w:r w:rsidR="00C64537">
        <w:rPr>
          <w:rFonts w:ascii="Times New Roman" w:hAnsi="Times New Roman" w:cs="Times New Roman"/>
          <w:sz w:val="24"/>
          <w:szCs w:val="24"/>
        </w:rPr>
        <w:t>9</w:t>
      </w:r>
      <w:r w:rsidR="00272B93" w:rsidRPr="00272B93">
        <w:rPr>
          <w:rFonts w:ascii="Times New Roman" w:hAnsi="Times New Roman" w:cs="Times New Roman"/>
          <w:sz w:val="24"/>
          <w:szCs w:val="24"/>
        </w:rPr>
        <w:t>.202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 w:rsidR="00272B93" w:rsidRPr="00272B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51BD" w:rsidRPr="00272B93">
        <w:rPr>
          <w:rFonts w:ascii="Times New Roman" w:hAnsi="Times New Roman" w:cs="Times New Roman"/>
          <w:sz w:val="24"/>
          <w:szCs w:val="24"/>
        </w:rPr>
        <w:t xml:space="preserve"> </w:t>
      </w:r>
      <w:r w:rsidR="005F51BD">
        <w:rPr>
          <w:rFonts w:ascii="Times New Roman" w:hAnsi="Times New Roman" w:cs="Times New Roman"/>
          <w:sz w:val="24"/>
          <w:szCs w:val="24"/>
        </w:rPr>
        <w:t>Программу</w:t>
      </w:r>
      <w:r w:rsidR="005F51BD" w:rsidRPr="005F51BD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</w:t>
      </w:r>
      <w:r w:rsidR="005F51BD">
        <w:rPr>
          <w:rFonts w:ascii="Times New Roman" w:hAnsi="Times New Roman" w:cs="Times New Roman"/>
          <w:sz w:val="24"/>
          <w:szCs w:val="24"/>
        </w:rPr>
        <w:t xml:space="preserve"> </w:t>
      </w:r>
      <w:r w:rsidR="005F51BD" w:rsidRPr="005F51BD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</w:t>
      </w:r>
      <w:r w:rsidR="00C64537">
        <w:rPr>
          <w:rFonts w:ascii="Times New Roman" w:hAnsi="Times New Roman" w:cs="Times New Roman"/>
          <w:sz w:val="24"/>
          <w:szCs w:val="24"/>
        </w:rPr>
        <w:t>ьном учреждении «Детский сад № 11</w:t>
      </w:r>
      <w:r w:rsidR="005F51BD" w:rsidRPr="005F51BD">
        <w:rPr>
          <w:rFonts w:ascii="Times New Roman" w:hAnsi="Times New Roman" w:cs="Times New Roman"/>
          <w:sz w:val="24"/>
          <w:szCs w:val="24"/>
        </w:rPr>
        <w:t>» на 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 w:rsidR="005F51BD" w:rsidRPr="005F51BD">
        <w:rPr>
          <w:rFonts w:ascii="Times New Roman" w:hAnsi="Times New Roman" w:cs="Times New Roman"/>
          <w:sz w:val="24"/>
          <w:szCs w:val="24"/>
        </w:rPr>
        <w:t>—2026 годы</w:t>
      </w:r>
      <w:r w:rsidR="00272B93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5F51BD">
        <w:rPr>
          <w:rFonts w:ascii="Times New Roman" w:hAnsi="Times New Roman" w:cs="Times New Roman"/>
          <w:sz w:val="24"/>
          <w:szCs w:val="24"/>
        </w:rPr>
        <w:t>;</w:t>
      </w:r>
    </w:p>
    <w:p w:rsidR="00272B93" w:rsidRDefault="005F51BD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2B93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272B93" w:rsidRPr="00272B93">
        <w:t xml:space="preserve"> </w:t>
      </w:r>
      <w:r w:rsidR="00272B93" w:rsidRPr="00272B93">
        <w:rPr>
          <w:rFonts w:ascii="Times New Roman" w:hAnsi="Times New Roman" w:cs="Times New Roman"/>
          <w:sz w:val="24"/>
          <w:szCs w:val="24"/>
        </w:rPr>
        <w:t>и ввести в действие с 01.0</w:t>
      </w:r>
      <w:r w:rsidR="00C64537">
        <w:rPr>
          <w:rFonts w:ascii="Times New Roman" w:hAnsi="Times New Roman" w:cs="Times New Roman"/>
          <w:sz w:val="24"/>
          <w:szCs w:val="24"/>
        </w:rPr>
        <w:t>9</w:t>
      </w:r>
      <w:r w:rsidR="00272B93" w:rsidRPr="00272B93">
        <w:rPr>
          <w:rFonts w:ascii="Times New Roman" w:hAnsi="Times New Roman" w:cs="Times New Roman"/>
          <w:sz w:val="24"/>
          <w:szCs w:val="24"/>
        </w:rPr>
        <w:t>.202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 w:rsidR="00272B93" w:rsidRPr="00272B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2B9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272B93" w:rsidRPr="00272B93">
        <w:rPr>
          <w:rFonts w:ascii="Times New Roman" w:hAnsi="Times New Roman" w:cs="Times New Roman"/>
          <w:sz w:val="24"/>
          <w:szCs w:val="24"/>
        </w:rPr>
        <w:t xml:space="preserve">конфликте интересов работников в 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="00272B93"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2B0F39" w:rsidRPr="002B0F39" w:rsidRDefault="00272B93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Специалисту в сфере предупреждения коррупции </w:t>
      </w:r>
      <w:proofErr w:type="spellStart"/>
      <w:r w:rsidR="00E806E7">
        <w:rPr>
          <w:rFonts w:ascii="Times New Roman" w:hAnsi="Times New Roman" w:cs="Times New Roman"/>
          <w:sz w:val="24"/>
          <w:szCs w:val="24"/>
        </w:rPr>
        <w:t>Басанец</w:t>
      </w:r>
      <w:proofErr w:type="spellEnd"/>
      <w:r w:rsidR="00E806E7">
        <w:rPr>
          <w:rFonts w:ascii="Times New Roman" w:hAnsi="Times New Roman" w:cs="Times New Roman"/>
          <w:sz w:val="24"/>
          <w:szCs w:val="24"/>
        </w:rPr>
        <w:t xml:space="preserve"> С.А.</w:t>
      </w:r>
      <w:r w:rsidR="002B0F39">
        <w:rPr>
          <w:rFonts w:ascii="Times New Roman" w:hAnsi="Times New Roman" w:cs="Times New Roman"/>
          <w:sz w:val="24"/>
          <w:szCs w:val="24"/>
        </w:rPr>
        <w:t>:</w:t>
      </w:r>
    </w:p>
    <w:p w:rsidR="002B0F39" w:rsidRPr="002B0F39" w:rsidRDefault="002B0F39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F39">
        <w:rPr>
          <w:rFonts w:ascii="Times New Roman" w:hAnsi="Times New Roman" w:cs="Times New Roman"/>
          <w:sz w:val="24"/>
          <w:szCs w:val="24"/>
        </w:rPr>
        <w:t xml:space="preserve">обеспечить и контролировать реализацию </w:t>
      </w:r>
      <w:proofErr w:type="spellStart"/>
      <w:r w:rsidRPr="002B0F3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B0F39">
        <w:rPr>
          <w:rFonts w:ascii="Times New Roman" w:hAnsi="Times New Roman" w:cs="Times New Roman"/>
          <w:sz w:val="24"/>
          <w:szCs w:val="24"/>
        </w:rPr>
        <w:t xml:space="preserve"> политику 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2B0F39">
        <w:rPr>
          <w:rFonts w:ascii="Times New Roman" w:hAnsi="Times New Roman" w:cs="Times New Roman"/>
          <w:sz w:val="24"/>
          <w:szCs w:val="24"/>
        </w:rPr>
        <w:t>, указанную в пункте 1 настоящего приказа;</w:t>
      </w:r>
    </w:p>
    <w:p w:rsidR="002B0F39" w:rsidRPr="002B0F39" w:rsidRDefault="002B0F39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F39">
        <w:rPr>
          <w:rFonts w:ascii="Times New Roman" w:hAnsi="Times New Roman" w:cs="Times New Roman"/>
          <w:sz w:val="24"/>
          <w:szCs w:val="24"/>
        </w:rPr>
        <w:t xml:space="preserve">ежегодно проводить мониторинг эффективности реализации </w:t>
      </w:r>
      <w:proofErr w:type="spellStart"/>
      <w:r w:rsidRPr="002B0F3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B0F39">
        <w:rPr>
          <w:rFonts w:ascii="Times New Roman" w:hAnsi="Times New Roman" w:cs="Times New Roman"/>
          <w:sz w:val="24"/>
          <w:szCs w:val="24"/>
        </w:rPr>
        <w:t xml:space="preserve"> политики 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2B0F39">
        <w:rPr>
          <w:rFonts w:ascii="Times New Roman" w:hAnsi="Times New Roman" w:cs="Times New Roman"/>
          <w:sz w:val="24"/>
          <w:szCs w:val="24"/>
        </w:rPr>
        <w:t xml:space="preserve"> и готовить аналитическую справку к 25 декабря.</w:t>
      </w:r>
    </w:p>
    <w:p w:rsidR="002B0F39" w:rsidRPr="002B0F39" w:rsidRDefault="00272B93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. </w:t>
      </w:r>
      <w:r w:rsidR="002B0F39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Волковой Т.В.</w:t>
      </w:r>
      <w:r w:rsidR="002B0F39">
        <w:rPr>
          <w:rFonts w:ascii="Times New Roman" w:hAnsi="Times New Roman" w:cs="Times New Roman"/>
          <w:sz w:val="24"/>
          <w:szCs w:val="24"/>
        </w:rPr>
        <w:t xml:space="preserve"> 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64537">
        <w:rPr>
          <w:rFonts w:ascii="Times New Roman" w:hAnsi="Times New Roman" w:cs="Times New Roman"/>
          <w:sz w:val="24"/>
          <w:szCs w:val="24"/>
        </w:rPr>
        <w:t>01</w:t>
      </w:r>
      <w:r w:rsidR="00BA6B82">
        <w:rPr>
          <w:rFonts w:ascii="Times New Roman" w:hAnsi="Times New Roman" w:cs="Times New Roman"/>
          <w:sz w:val="24"/>
          <w:szCs w:val="24"/>
        </w:rPr>
        <w:t>.</w:t>
      </w:r>
      <w:r w:rsidR="00C64537">
        <w:rPr>
          <w:rFonts w:ascii="Times New Roman" w:hAnsi="Times New Roman" w:cs="Times New Roman"/>
          <w:sz w:val="24"/>
          <w:szCs w:val="24"/>
        </w:rPr>
        <w:t>10</w:t>
      </w:r>
      <w:r w:rsidR="00BA6B82">
        <w:rPr>
          <w:rFonts w:ascii="Times New Roman" w:hAnsi="Times New Roman" w:cs="Times New Roman"/>
          <w:sz w:val="24"/>
          <w:szCs w:val="24"/>
        </w:rPr>
        <w:t>.202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под подпись ознакомить работников с </w:t>
      </w:r>
      <w:proofErr w:type="spellStart"/>
      <w:r w:rsidR="002B0F39" w:rsidRPr="002B0F3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B0F39" w:rsidRPr="002B0F39">
        <w:rPr>
          <w:rFonts w:ascii="Times New Roman" w:hAnsi="Times New Roman" w:cs="Times New Roman"/>
          <w:sz w:val="24"/>
          <w:szCs w:val="24"/>
        </w:rPr>
        <w:t xml:space="preserve"> политикой </w:t>
      </w:r>
      <w:r w:rsidR="00BA6B82" w:rsidRPr="00BA6B82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="002B0F39" w:rsidRPr="00BA6B82">
        <w:rPr>
          <w:rFonts w:ascii="Times New Roman" w:hAnsi="Times New Roman" w:cs="Times New Roman"/>
          <w:sz w:val="24"/>
          <w:szCs w:val="24"/>
        </w:rPr>
        <w:t>,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указанной в пункте 1 настоящего приказа.</w:t>
      </w:r>
    </w:p>
    <w:p w:rsidR="002B0F39" w:rsidRPr="002B0F39" w:rsidRDefault="00272B93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. </w:t>
      </w:r>
      <w:r w:rsidR="00BA6B82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BA6B82" w:rsidRPr="00BA6B82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="00BA6B82" w:rsidRPr="00BA6B82">
        <w:rPr>
          <w:rFonts w:ascii="Times New Roman" w:hAnsi="Times New Roman" w:cs="Times New Roman"/>
          <w:sz w:val="24"/>
          <w:szCs w:val="24"/>
        </w:rPr>
        <w:t xml:space="preserve"> </w:t>
      </w:r>
      <w:r w:rsidR="00BA6B82" w:rsidRPr="002B0F39">
        <w:rPr>
          <w:rFonts w:ascii="Times New Roman" w:hAnsi="Times New Roman" w:cs="Times New Roman"/>
          <w:sz w:val="24"/>
          <w:szCs w:val="24"/>
        </w:rPr>
        <w:t>в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C64537">
        <w:rPr>
          <w:rFonts w:ascii="Times New Roman" w:hAnsi="Times New Roman" w:cs="Times New Roman"/>
          <w:sz w:val="24"/>
          <w:szCs w:val="24"/>
        </w:rPr>
        <w:t>31</w:t>
      </w:r>
      <w:r w:rsidR="00BA6B82">
        <w:rPr>
          <w:rFonts w:ascii="Times New Roman" w:hAnsi="Times New Roman" w:cs="Times New Roman"/>
          <w:sz w:val="24"/>
          <w:szCs w:val="24"/>
        </w:rPr>
        <w:t>.0</w:t>
      </w:r>
      <w:r w:rsidR="00C64537">
        <w:rPr>
          <w:rFonts w:ascii="Times New Roman" w:hAnsi="Times New Roman" w:cs="Times New Roman"/>
          <w:sz w:val="24"/>
          <w:szCs w:val="24"/>
        </w:rPr>
        <w:t>9</w:t>
      </w:r>
      <w:r w:rsidR="00BA6B82">
        <w:rPr>
          <w:rFonts w:ascii="Times New Roman" w:hAnsi="Times New Roman" w:cs="Times New Roman"/>
          <w:sz w:val="24"/>
          <w:szCs w:val="24"/>
        </w:rPr>
        <w:t>.202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года опубликовать </w:t>
      </w:r>
      <w:proofErr w:type="spellStart"/>
      <w:r w:rsidR="002B0F39" w:rsidRPr="002B0F3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2B0F39" w:rsidRPr="002B0F39">
        <w:rPr>
          <w:rFonts w:ascii="Times New Roman" w:hAnsi="Times New Roman" w:cs="Times New Roman"/>
          <w:sz w:val="24"/>
          <w:szCs w:val="24"/>
        </w:rPr>
        <w:t xml:space="preserve"> политику </w:t>
      </w:r>
      <w:r w:rsidR="00BA6B82" w:rsidRPr="00BA6B82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="002B0F39" w:rsidRPr="00BA6B82">
        <w:rPr>
          <w:rFonts w:ascii="Times New Roman" w:hAnsi="Times New Roman" w:cs="Times New Roman"/>
          <w:sz w:val="24"/>
          <w:szCs w:val="24"/>
        </w:rPr>
        <w:t>,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указанную в пункте 1 настоящего приказа, на сайте </w:t>
      </w:r>
      <w:r w:rsidR="00BA6B82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 (в разделе «</w:t>
      </w:r>
      <w:proofErr w:type="spellStart"/>
      <w:r w:rsidR="00BA6B8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BA6B8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B0F39" w:rsidRPr="002B0F39">
        <w:rPr>
          <w:rFonts w:ascii="Times New Roman" w:hAnsi="Times New Roman" w:cs="Times New Roman"/>
          <w:sz w:val="24"/>
          <w:szCs w:val="24"/>
        </w:rPr>
        <w:t xml:space="preserve">») и </w:t>
      </w:r>
      <w:proofErr w:type="gramStart"/>
      <w:r w:rsidR="002B0F39" w:rsidRPr="002B0F39"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 w:rsidR="002B0F39" w:rsidRPr="002B0F39">
        <w:rPr>
          <w:rFonts w:ascii="Times New Roman" w:hAnsi="Times New Roman" w:cs="Times New Roman"/>
          <w:sz w:val="24"/>
          <w:szCs w:val="24"/>
        </w:rPr>
        <w:t xml:space="preserve"> на информационных стендах.</w:t>
      </w:r>
    </w:p>
    <w:p w:rsidR="002B0F39" w:rsidRPr="002B0F39" w:rsidRDefault="00272B93" w:rsidP="002B0F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0F39" w:rsidRPr="002B0F39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326D35" w:rsidRPr="00326D35" w:rsidRDefault="00326D35" w:rsidP="00A06B9F">
      <w:pPr>
        <w:pStyle w:val="a4"/>
        <w:ind w:firstLine="851"/>
        <w:jc w:val="both"/>
        <w:rPr>
          <w:rFonts w:ascii="Times New Roman" w:hAnsi="Times New Roman" w:cs="Times New Roman"/>
          <w:b/>
          <w:szCs w:val="28"/>
        </w:rPr>
      </w:pPr>
    </w:p>
    <w:p w:rsidR="00326D35" w:rsidRDefault="00326D35" w:rsidP="00326D35">
      <w:pPr>
        <w:pStyle w:val="a4"/>
        <w:ind w:firstLine="851"/>
        <w:rPr>
          <w:rFonts w:ascii="Times New Roman" w:hAnsi="Times New Roman" w:cs="Times New Roman"/>
          <w:sz w:val="20"/>
          <w:szCs w:val="24"/>
        </w:rPr>
      </w:pPr>
    </w:p>
    <w:p w:rsidR="00CB2860" w:rsidRDefault="00CB2860" w:rsidP="00326D35">
      <w:pPr>
        <w:pStyle w:val="a4"/>
        <w:ind w:firstLine="851"/>
        <w:rPr>
          <w:rFonts w:ascii="Times New Roman" w:hAnsi="Times New Roman" w:cs="Times New Roman"/>
          <w:sz w:val="20"/>
          <w:szCs w:val="24"/>
        </w:rPr>
      </w:pPr>
    </w:p>
    <w:p w:rsidR="00326D35" w:rsidRDefault="00326D35" w:rsidP="00326D35">
      <w:pPr>
        <w:pStyle w:val="a4"/>
        <w:rPr>
          <w:rFonts w:ascii="Times New Roman" w:hAnsi="Times New Roman" w:cs="Times New Roman"/>
          <w:sz w:val="24"/>
          <w:szCs w:val="28"/>
        </w:rPr>
      </w:pPr>
      <w:r w:rsidRPr="00326D35">
        <w:rPr>
          <w:rFonts w:ascii="Times New Roman" w:hAnsi="Times New Roman" w:cs="Times New Roman"/>
          <w:sz w:val="24"/>
          <w:szCs w:val="28"/>
        </w:rPr>
        <w:t xml:space="preserve">Заведующий МБДОУ Детский сад № </w:t>
      </w:r>
      <w:r w:rsidR="00C64537">
        <w:rPr>
          <w:rFonts w:ascii="Times New Roman" w:hAnsi="Times New Roman" w:cs="Times New Roman"/>
          <w:sz w:val="24"/>
          <w:szCs w:val="28"/>
        </w:rPr>
        <w:t>11</w:t>
      </w:r>
      <w:r w:rsidRPr="00326D35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73100A">
        <w:rPr>
          <w:rFonts w:ascii="Times New Roman" w:hAnsi="Times New Roman" w:cs="Times New Roman"/>
          <w:sz w:val="24"/>
          <w:szCs w:val="28"/>
        </w:rPr>
        <w:t xml:space="preserve">     </w:t>
      </w:r>
      <w:r w:rsidR="00C64537">
        <w:rPr>
          <w:rFonts w:ascii="Times New Roman" w:hAnsi="Times New Roman" w:cs="Times New Roman"/>
          <w:sz w:val="24"/>
          <w:szCs w:val="28"/>
        </w:rPr>
        <w:t xml:space="preserve">       Т.В.Волкова</w:t>
      </w: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33B32" w:rsidRDefault="00C33B32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806E7" w:rsidRDefault="00E806E7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806E7" w:rsidRDefault="00E806E7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806E7" w:rsidRDefault="00E806E7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806E7" w:rsidRDefault="00E806E7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806E7" w:rsidRDefault="00E806E7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806E7" w:rsidRDefault="00E806E7" w:rsidP="00326D35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BA6B82" w:rsidRPr="00BA6B82" w:rsidRDefault="00BA6B82" w:rsidP="00BA6B82">
      <w:pPr>
        <w:jc w:val="right"/>
        <w:rPr>
          <w:szCs w:val="20"/>
        </w:rPr>
      </w:pPr>
      <w:r w:rsidRPr="00BA6B82">
        <w:rPr>
          <w:szCs w:val="20"/>
        </w:rPr>
        <w:lastRenderedPageBreak/>
        <w:t>Приложение № 1</w:t>
      </w:r>
    </w:p>
    <w:p w:rsidR="00BA6B82" w:rsidRDefault="00BA6B82" w:rsidP="00BA6B82">
      <w:pPr>
        <w:jc w:val="right"/>
        <w:rPr>
          <w:szCs w:val="20"/>
        </w:rPr>
      </w:pPr>
      <w:r>
        <w:rPr>
          <w:szCs w:val="20"/>
        </w:rPr>
        <w:t>к</w:t>
      </w:r>
      <w:r w:rsidRPr="00BA6B82">
        <w:rPr>
          <w:szCs w:val="20"/>
        </w:rPr>
        <w:t xml:space="preserve"> Приказу от </w:t>
      </w:r>
      <w:r w:rsidR="001A6AC0">
        <w:rPr>
          <w:szCs w:val="20"/>
        </w:rPr>
        <w:t>01</w:t>
      </w:r>
      <w:r w:rsidRPr="00BA6B82">
        <w:rPr>
          <w:szCs w:val="20"/>
        </w:rPr>
        <w:t>.0</w:t>
      </w:r>
      <w:r w:rsidR="001A6AC0">
        <w:rPr>
          <w:szCs w:val="20"/>
        </w:rPr>
        <w:t>9</w:t>
      </w:r>
      <w:r w:rsidRPr="00BA6B82">
        <w:rPr>
          <w:szCs w:val="20"/>
        </w:rPr>
        <w:t>.202</w:t>
      </w:r>
      <w:r w:rsidR="001A6AC0">
        <w:rPr>
          <w:szCs w:val="20"/>
        </w:rPr>
        <w:t>3</w:t>
      </w:r>
      <w:r w:rsidRPr="00BA6B82">
        <w:rPr>
          <w:szCs w:val="20"/>
        </w:rPr>
        <w:t xml:space="preserve"> г. № </w:t>
      </w:r>
      <w:r w:rsidR="001A6AC0">
        <w:rPr>
          <w:szCs w:val="20"/>
        </w:rPr>
        <w:t>22-8</w:t>
      </w:r>
    </w:p>
    <w:p w:rsidR="00BA6B82" w:rsidRDefault="00BA6B82" w:rsidP="00BA6B82">
      <w:pPr>
        <w:ind w:firstLine="851"/>
        <w:jc w:val="both"/>
        <w:rPr>
          <w:szCs w:val="20"/>
        </w:rPr>
      </w:pPr>
    </w:p>
    <w:p w:rsidR="00BA6B82" w:rsidRDefault="00BA6B82" w:rsidP="00BA6B82">
      <w:pPr>
        <w:ind w:firstLine="851"/>
        <w:jc w:val="both"/>
        <w:rPr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proofErr w:type="spellStart"/>
      <w:r w:rsidRPr="00BA6B82">
        <w:rPr>
          <w:b/>
          <w:szCs w:val="20"/>
        </w:rPr>
        <w:t>Антикоррупционная</w:t>
      </w:r>
      <w:proofErr w:type="spellEnd"/>
      <w:r w:rsidRPr="00BA6B82">
        <w:rPr>
          <w:b/>
          <w:szCs w:val="20"/>
        </w:rPr>
        <w:t xml:space="preserve"> политика</w:t>
      </w:r>
      <w:r>
        <w:rPr>
          <w:b/>
          <w:szCs w:val="20"/>
        </w:rPr>
        <w:t xml:space="preserve"> </w:t>
      </w:r>
      <w:r w:rsidRPr="00BA6B82">
        <w:rPr>
          <w:b/>
          <w:szCs w:val="20"/>
        </w:rPr>
        <w:t xml:space="preserve">МБДОУ Детский сад № </w:t>
      </w:r>
      <w:r w:rsidR="00C64537">
        <w:rPr>
          <w:b/>
          <w:szCs w:val="20"/>
        </w:rPr>
        <w:t>11</w:t>
      </w:r>
      <w:r w:rsidRPr="00BA6B82">
        <w:rPr>
          <w:b/>
          <w:szCs w:val="20"/>
        </w:rPr>
        <w:t>.</w:t>
      </w:r>
    </w:p>
    <w:p w:rsidR="00BA6B82" w:rsidRPr="00BA6B82" w:rsidRDefault="00BA6B82" w:rsidP="00BA6B82">
      <w:pPr>
        <w:ind w:firstLine="851"/>
        <w:jc w:val="both"/>
        <w:rPr>
          <w:b/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>1. Общие положения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1.1. Настоящая </w:t>
      </w:r>
      <w:proofErr w:type="spellStart"/>
      <w:r w:rsidRPr="00BA6B82">
        <w:rPr>
          <w:szCs w:val="20"/>
        </w:rPr>
        <w:t>антикоррупционная</w:t>
      </w:r>
      <w:proofErr w:type="spellEnd"/>
      <w:r w:rsidRPr="00BA6B82">
        <w:rPr>
          <w:szCs w:val="20"/>
        </w:rPr>
        <w:t xml:space="preserve"> политика Муниципального бюджетного дошкольного образовательного учреждения Детский сад № </w:t>
      </w:r>
      <w:r w:rsidR="00C64537">
        <w:rPr>
          <w:szCs w:val="20"/>
        </w:rPr>
        <w:t>11</w:t>
      </w:r>
      <w:r w:rsidRPr="00BA6B82">
        <w:rPr>
          <w:szCs w:val="20"/>
        </w:rPr>
        <w:t xml:space="preserve"> (далее – Политика) составлена в рамках исполнения Федерального закона от 25.12.2008 № 273-ФЗ «О противодействии коррупции» с целью реализации мер по предупреждению коррупции.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1.2. Политика Муниципального бюджетного дошкольного образовательного учреждения Детский сад №</w:t>
      </w:r>
      <w:r w:rsidR="00C64537">
        <w:rPr>
          <w:szCs w:val="20"/>
        </w:rPr>
        <w:t xml:space="preserve">11 </w:t>
      </w:r>
      <w:r w:rsidRPr="00BA6B82">
        <w:rPr>
          <w:szCs w:val="20"/>
        </w:rPr>
        <w:t xml:space="preserve">представляет собой комплекс закрепленных взаимосвязанных принципов, процедур и мероприятий, направленных на профилактику и пресечение коррупционных правонарушений в деятельности Муниципального бюджетного дошкольного образовательного учреждения Детский сад № </w:t>
      </w:r>
      <w:r w:rsidR="00C64537">
        <w:rPr>
          <w:szCs w:val="20"/>
        </w:rPr>
        <w:t>11</w:t>
      </w:r>
      <w:r w:rsidRPr="00BA6B82">
        <w:rPr>
          <w:szCs w:val="20"/>
        </w:rPr>
        <w:t xml:space="preserve"> (далее – ДОУ).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1.3. Положения Политики распространяются на всех работников вне зависимости от занимаемой должности.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1.4. Для целей Политики используются следующие основные понятия: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proofErr w:type="gramStart"/>
      <w:r w:rsidRPr="00C64537">
        <w:rPr>
          <w:b/>
          <w:bCs/>
          <w:szCs w:val="20"/>
        </w:rPr>
        <w:t>Коррупция</w:t>
      </w:r>
      <w:r w:rsidRPr="00BA6B82">
        <w:rPr>
          <w:szCs w:val="20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A6B82">
        <w:rPr>
          <w:szCs w:val="20"/>
        </w:rPr>
        <w:t>; совершение подобных деяний от имени или в интересах юридического лица;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C64537">
        <w:rPr>
          <w:b/>
          <w:bCs/>
          <w:szCs w:val="20"/>
        </w:rPr>
        <w:t>Взятка</w:t>
      </w:r>
      <w:r w:rsidRPr="00BA6B82">
        <w:rPr>
          <w:bCs/>
          <w:szCs w:val="20"/>
        </w:rPr>
        <w:t xml:space="preserve"> </w:t>
      </w:r>
      <w:r w:rsidRPr="00BA6B82">
        <w:rPr>
          <w:szCs w:val="20"/>
        </w:rPr>
        <w:t xml:space="preserve">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 том </w:t>
      </w:r>
      <w:proofErr w:type="gramStart"/>
      <w:r w:rsidRPr="00BA6B82">
        <w:rPr>
          <w:szCs w:val="20"/>
        </w:rPr>
        <w:t>числе</w:t>
      </w:r>
      <w:proofErr w:type="gramEnd"/>
      <w:r w:rsidRPr="00BA6B82">
        <w:rPr>
          <w:szCs w:val="20"/>
        </w:rPr>
        <w:t xml:space="preserve"> когда взятка по указанию должностного лица передается иному физическому или юридическому лицу,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C64537">
        <w:rPr>
          <w:bCs/>
          <w:i/>
          <w:szCs w:val="20"/>
          <w:u w:val="single"/>
        </w:rPr>
        <w:t>коммерческий подкуп</w:t>
      </w:r>
      <w:r w:rsidRPr="00BA6B82">
        <w:rPr>
          <w:szCs w:val="20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BA6B82">
        <w:rPr>
          <w:szCs w:val="20"/>
        </w:rPr>
        <w:t>числе</w:t>
      </w:r>
      <w:proofErr w:type="gramEnd"/>
      <w:r w:rsidRPr="00BA6B82">
        <w:rPr>
          <w:szCs w:val="20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BA6B82">
        <w:rPr>
          <w:szCs w:val="20"/>
        </w:rPr>
        <w:t>лица</w:t>
      </w:r>
      <w:proofErr w:type="gramEnd"/>
      <w:r w:rsidRPr="00BA6B82">
        <w:rPr>
          <w:szCs w:val="20"/>
        </w:rPr>
        <w:t xml:space="preserve"> либо если оно в силу своего служебного положения может способствовать указанным действиям (бездействию);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C64537">
        <w:rPr>
          <w:bCs/>
          <w:i/>
          <w:szCs w:val="20"/>
          <w:u w:val="single"/>
        </w:rPr>
        <w:t>противодействие коррупци</w:t>
      </w:r>
      <w:r w:rsidRPr="00BA6B82">
        <w:rPr>
          <w:bCs/>
          <w:szCs w:val="20"/>
        </w:rPr>
        <w:t>и</w:t>
      </w:r>
      <w:r w:rsidRPr="00BA6B82">
        <w:rPr>
          <w:szCs w:val="20"/>
        </w:rPr>
        <w:t xml:space="preserve">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2) выявлению, предупреждению, пресечению, раскрытию и расследованию коррупционных правонарушений (борьба с коррупцией);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3) минимизации и (или) ликвидации последствий коррупционных правонарушений;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C64537">
        <w:rPr>
          <w:b/>
          <w:bCs/>
          <w:szCs w:val="20"/>
        </w:rPr>
        <w:t>Контрагент</w:t>
      </w:r>
      <w:r w:rsidRPr="00BA6B82">
        <w:rPr>
          <w:szCs w:val="20"/>
        </w:rPr>
        <w:t xml:space="preserve"> – любое юридическое или физическое лицо, с которым ДОУ вступает в договорные отношения, за исключением трудовых отношений;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C64537">
        <w:rPr>
          <w:bCs/>
          <w:i/>
          <w:szCs w:val="20"/>
          <w:u w:val="single"/>
        </w:rPr>
        <w:t>Конфликт интересо</w:t>
      </w:r>
      <w:r w:rsidRPr="00BA6B82">
        <w:rPr>
          <w:bCs/>
          <w:szCs w:val="20"/>
        </w:rPr>
        <w:t>в</w:t>
      </w:r>
      <w:r w:rsidRPr="00BA6B82">
        <w:rPr>
          <w:szCs w:val="20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BA6B82">
        <w:rPr>
          <w:szCs w:val="20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proofErr w:type="gramStart"/>
      <w:r w:rsidRPr="00C64537">
        <w:rPr>
          <w:bCs/>
          <w:i/>
          <w:szCs w:val="20"/>
          <w:u w:val="single"/>
        </w:rPr>
        <w:t>Личная заинтересованность</w:t>
      </w:r>
      <w:r w:rsidRPr="00BA6B82">
        <w:rPr>
          <w:szCs w:val="20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Pr="00BA6B82">
        <w:rPr>
          <w:szCs w:val="20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>2. Цели и задачи Политики.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2.1. Целями Политики являются: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- обеспечение соответствия деятельности ДОУ требованиям </w:t>
      </w:r>
      <w:proofErr w:type="spellStart"/>
      <w:r w:rsidRPr="00BA6B82">
        <w:rPr>
          <w:szCs w:val="20"/>
        </w:rPr>
        <w:t>антикоррупционного</w:t>
      </w:r>
      <w:proofErr w:type="spellEnd"/>
      <w:r w:rsidRPr="00BA6B82">
        <w:rPr>
          <w:szCs w:val="20"/>
        </w:rPr>
        <w:t xml:space="preserve"> законодательства;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минимизация рисков вовлечения ДОУ и его работников в коррупционную деятельность;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формирование единого подхода к ДОУ работы по предупреждению коррупции в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формирование у работников нетерпимости к коррупционному поведению.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2.2. Для достижения поставленных целей необходимо решить следующие задачи: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сформировать у работников единообразное понимание позиции ДОУ о неприятии коррупции в любых формах и проявлениях;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минимизировать риски вовлечения работников в коррупционную деятельность;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- определить должностных лиц, ответственных за реализацию Политики и </w:t>
      </w:r>
      <w:proofErr w:type="spellStart"/>
      <w:r w:rsidRPr="00BA6B82">
        <w:rPr>
          <w:szCs w:val="20"/>
        </w:rPr>
        <w:t>антикоррупционных</w:t>
      </w:r>
      <w:proofErr w:type="spellEnd"/>
      <w:r w:rsidRPr="00BA6B82">
        <w:rPr>
          <w:szCs w:val="20"/>
        </w:rPr>
        <w:t xml:space="preserve"> мер;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информировать работников о нормативном правовом обеспечении работы по предупреждению коррупции и ответственности за совершение коррупционных правонарушений.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2.3. Ключевыми принципами реализации Политики являются: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1) неприятие коррупции в любых формах и проявлениях. ДОУ содействует воспитанию правового и гражданского сознания работников путем формирования негативного отношения к коррупционным проявлениям;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2) эффективность мероприятий по противодействию коррупции. Создание эффективной системы противодействия коррупции, а также ее систематическое совершенствование с учетом изменения условий внутренней и внешней среды, в том числе законодательства РФ;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3) 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РФ не являются сведениями ограниченного доступа.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В рамках реализации принципа открытости информации ДОУ создает на своем официальном сайте подраздел по вопросам противодействия коррупции. Подраздел наполняется следующей информацией: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нормативными правовыми и иными актами в сфере противодействия коррупции в действующей редакции;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внутренними документами ДОУ по вопросам противодействия коррупции;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памятками, плакатами иным вспомогательным материалом по вопросам профилактики коррупции.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>3. Обязанности руководителей и работников, связанные с предупреждением коррупции.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3.1. Работники ДОУ знакомятся с Политикой под подпись при принятии на работу или в течение семи рабочих дней после внесения в Политику изменений.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3.2. Заведующий и работники вне зависимости от должности и стажа работы в связи с исполнением ими трудовых обязанностей в соответствии с трудовым договором должны: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руководствоваться требованиями Политики и соблюдать ее;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воздерживаться от совершения и (или) участия в совершении коррупционных правонарушений, в том числе в интересах или от имени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BA6B82">
        <w:rPr>
          <w:szCs w:val="20"/>
        </w:rPr>
        <w:t>совершить</w:t>
      </w:r>
      <w:proofErr w:type="gramEnd"/>
      <w:r w:rsidRPr="00BA6B82">
        <w:rPr>
          <w:szCs w:val="20"/>
        </w:rPr>
        <w:t xml:space="preserve"> или участвовать в совершении коррупционного правонарушения, в том числе в интересах или от имени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lastRenderedPageBreak/>
        <w:t>3.3. Работник вне зависимости от должности и стажа работы в связи с исполнением им трудовых обязанностей в соответствии с трудовым договором должен: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незамедлительно информировать заведующего ДОУ о случаях склонения его к совершению коррупционных правонарушений;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незамедлительно информировать заведующего ДОУ о ставших известными ему случаях совершения коррупционных правонарушений другими работниками;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сообщить заведующему ДОУ о возникшем конфликте интересов либо о возможности его возникновения.</w:t>
      </w:r>
    </w:p>
    <w:p w:rsidR="00BA6B82" w:rsidRPr="00BA6B82" w:rsidRDefault="00BA6B82" w:rsidP="00BA6B82">
      <w:pPr>
        <w:ind w:firstLine="851"/>
        <w:jc w:val="both"/>
        <w:rPr>
          <w:b/>
          <w:bCs/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>4. Должностные лица, ответственные за реализацию Политики.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4.1. Заведующий ДОУ является ответственным за организацию всех мероприятий, направленных на предупреждение коррупции в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4.2. Заведующий ДОУ </w:t>
      </w:r>
      <w:proofErr w:type="gramStart"/>
      <w:r w:rsidRPr="00BA6B82">
        <w:rPr>
          <w:szCs w:val="20"/>
        </w:rPr>
        <w:t>исходя из стоящих перед организацией задач, специфики деятельности, штатной численности, организационной структуры назначает</w:t>
      </w:r>
      <w:proofErr w:type="gramEnd"/>
      <w:r w:rsidRPr="00BA6B82">
        <w:rPr>
          <w:szCs w:val="20"/>
        </w:rPr>
        <w:t xml:space="preserve"> лицо или несколько лиц, ответственных за реализацию Политики и проведение </w:t>
      </w:r>
      <w:proofErr w:type="spellStart"/>
      <w:r w:rsidRPr="00BA6B82">
        <w:rPr>
          <w:szCs w:val="20"/>
        </w:rPr>
        <w:t>антикоррупционной</w:t>
      </w:r>
      <w:proofErr w:type="spellEnd"/>
      <w:r w:rsidRPr="00BA6B82">
        <w:rPr>
          <w:szCs w:val="20"/>
        </w:rPr>
        <w:t xml:space="preserve"> работы в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4.3. </w:t>
      </w:r>
      <w:proofErr w:type="gramStart"/>
      <w:r w:rsidRPr="00BA6B82">
        <w:rPr>
          <w:szCs w:val="20"/>
        </w:rPr>
        <w:t xml:space="preserve">Основные обязанности должностного лица (должностных лиц), ответственного (ответственных) за реализацию Политики и проведение </w:t>
      </w:r>
      <w:proofErr w:type="spellStart"/>
      <w:r w:rsidRPr="00BA6B82">
        <w:rPr>
          <w:szCs w:val="20"/>
        </w:rPr>
        <w:t>антикоррупционной</w:t>
      </w:r>
      <w:proofErr w:type="spellEnd"/>
      <w:r w:rsidRPr="00BA6B82">
        <w:rPr>
          <w:szCs w:val="20"/>
        </w:rPr>
        <w:t xml:space="preserve"> работы в ДОУ:</w:t>
      </w:r>
      <w:proofErr w:type="gramEnd"/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проводить мониторинг информации с целью предупреждения коррупционных правонарушений в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разрабатывать локальные нормативные акты, направленные на предупреждение коррупции в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реализовывать и контролировать меры по предупреждению коррупции в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оценивать коррупционные риски в ДОУ.</w:t>
      </w:r>
    </w:p>
    <w:p w:rsid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4.4. Остальные полномочия ответственного за реализацию Политики и проведение </w:t>
      </w:r>
      <w:proofErr w:type="spellStart"/>
      <w:r w:rsidRPr="00BA6B82">
        <w:rPr>
          <w:szCs w:val="20"/>
        </w:rPr>
        <w:t>антикоррупционной</w:t>
      </w:r>
      <w:proofErr w:type="spellEnd"/>
      <w:r w:rsidRPr="00BA6B82">
        <w:rPr>
          <w:szCs w:val="20"/>
        </w:rPr>
        <w:t xml:space="preserve"> работы в ДОУ определяются его должностной инструкцией.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>5. Ответственность за несоблюдение требований Политики.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5.1. Руководители структурных подразделений являются ответственными за обеспечение </w:t>
      </w:r>
      <w:proofErr w:type="gramStart"/>
      <w:r w:rsidRPr="00BA6B82">
        <w:rPr>
          <w:szCs w:val="20"/>
        </w:rPr>
        <w:t>контроля за</w:t>
      </w:r>
      <w:proofErr w:type="gramEnd"/>
      <w:r w:rsidRPr="00BA6B82">
        <w:rPr>
          <w:szCs w:val="20"/>
        </w:rPr>
        <w:t xml:space="preserve"> соблюдением требований Политики своими подчиненными.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5.2. Лица, виновные в нарушении требований Политики и </w:t>
      </w:r>
      <w:proofErr w:type="spellStart"/>
      <w:r w:rsidRPr="00BA6B82">
        <w:rPr>
          <w:szCs w:val="20"/>
        </w:rPr>
        <w:t>антикоррупционного</w:t>
      </w:r>
      <w:proofErr w:type="spellEnd"/>
      <w:r w:rsidRPr="00BA6B82">
        <w:rPr>
          <w:szCs w:val="20"/>
        </w:rPr>
        <w:t xml:space="preserve"> законодательства, несут ответственность в порядке и по основаниям, предусмотренным законодательством РФ, в том числе могут подвергаться дисциплинарным взысканиям.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bCs/>
          <w:szCs w:val="20"/>
        </w:rPr>
        <w:t>6. Оценка коррупционных рисков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6.1. Целью оценки коррупционных рисков является определение конкретных процессов и видов деятельности ДОУ, при реализации которых наиболее высока вероятность совершения работниками коррупционных </w:t>
      </w:r>
      <w:proofErr w:type="gramStart"/>
      <w:r w:rsidRPr="00BA6B82">
        <w:rPr>
          <w:szCs w:val="20"/>
        </w:rPr>
        <w:t>правонарушений</w:t>
      </w:r>
      <w:proofErr w:type="gramEnd"/>
      <w:r w:rsidRPr="00BA6B82">
        <w:rPr>
          <w:szCs w:val="20"/>
        </w:rPr>
        <w:t xml:space="preserve"> как в целях получения личной выгоды, так и в целях получения выгоды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6.2. Оценка коррупционных рисков позволяет обеспечить соответствие реализуемых </w:t>
      </w:r>
      <w:proofErr w:type="spellStart"/>
      <w:r w:rsidRPr="00BA6B82">
        <w:rPr>
          <w:szCs w:val="20"/>
        </w:rPr>
        <w:t>антикоррупционных</w:t>
      </w:r>
      <w:proofErr w:type="spellEnd"/>
      <w:r w:rsidRPr="00BA6B82">
        <w:rPr>
          <w:szCs w:val="20"/>
        </w:rPr>
        <w:t xml:space="preserve"> мероприятий специфике деятельности ДОУ и рационально использовать ресурсы, направляемые на проведение работы по профилактике коррупции.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6.3. Порядок проведения оценки коррупционных рисков. Процедура оценки коррупционных рисков состоит из четырех последовательных этапов: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подготовительного;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описания процессов;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идентификации коррупционных рисков;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анализа коррупционных рисков.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6.3.1. На подготовительном этапе заведующий ДОУ принимает решение о проведении оценки коррупционных рисков, определяет методику и план, назначает лиц, ответственных за проведение оценки, определяет полномочия работников в связи с проведением оценки.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Оценка коррупционных рисков может быть поручена работникам ДОУ и специальной организации, с которой заключается договор на оказание услуг.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6.3.2. На этапе описания бизнес-процессов ответственные представляют все направления деятельности ДОУ в форме бизнес-процессов и </w:t>
      </w:r>
      <w:proofErr w:type="spellStart"/>
      <w:r w:rsidRPr="00BA6B82">
        <w:rPr>
          <w:szCs w:val="20"/>
        </w:rPr>
        <w:t>подпроцессов</w:t>
      </w:r>
      <w:proofErr w:type="spellEnd"/>
      <w:r w:rsidRPr="00BA6B82">
        <w:rPr>
          <w:szCs w:val="20"/>
        </w:rPr>
        <w:t>, оценивают их на наличие коррупционных рисков.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Основными критериями при определении коррупционных рисков являются </w:t>
      </w:r>
      <w:proofErr w:type="gramStart"/>
      <w:r w:rsidRPr="00BA6B82">
        <w:rPr>
          <w:szCs w:val="20"/>
        </w:rPr>
        <w:t>следующие</w:t>
      </w:r>
      <w:proofErr w:type="gramEnd"/>
      <w:r w:rsidRPr="00BA6B82">
        <w:rPr>
          <w:szCs w:val="20"/>
        </w:rPr>
        <w:t>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lastRenderedPageBreak/>
        <w:t>- суть бизнес-процесса, предполагающая наличие лиц, стремящихся получить выгоду (преимущество), распределяемую ДОУ и (или) ее отдельными работниками;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взаимодействие в рамках бизнес-процесса с 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наличие лиц, заинтересованных в получении недоступной им информации, которой обладают работники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наличие сведений о распространенности коррупционных правонарушений при реализации бизнес-процесса в ДОУ в прошлом или аналогичных бизнес-процессов в других организациях.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proofErr w:type="gramStart"/>
      <w:r w:rsidRPr="00BA6B82">
        <w:rPr>
          <w:szCs w:val="20"/>
        </w:rPr>
        <w:t>К числу направлений деятельности, потенциально связанных с наиболее высокими коррупционными рисками, в первую очередь относятся следующие:</w:t>
      </w:r>
      <w:proofErr w:type="gramEnd"/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закупка товаров и услуг для нужд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получение и сдача в аренду имущества;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любые функции, предполагающие финансирование деятельности физических и юридических лиц (например, предоставление спонсорской помощи, пожертвований и т. д.).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Коррупционные риски могут возникать и в процессах управления персоналом ДОУ, в частности при распределении фондов оплаты труда и принятии решений о премировании работников.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6.3.3. На этапе идентификации коррупционных рисков ответственные выделяют в каждом анализируемом бизнес-процессе критические точки и приводят общее описание возможностей для реализации коррупционных рисков в каждой критической точке.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proofErr w:type="gramStart"/>
      <w:r w:rsidRPr="00BA6B82">
        <w:rPr>
          <w:szCs w:val="20"/>
        </w:rPr>
        <w:t>Признаками критической точки являются следующие:</w:t>
      </w:r>
      <w:proofErr w:type="gramEnd"/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наличие у 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ДОУ, физическому и (или) юридическому лицу, взаимодействующему с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взаимодействие работника (группы работников) с государственным органом (иной регулирующей ДОУ), уполномоченным совершать действия, важные для успешной реализации бизнес-процесса и (или) успешного функционирования ДОУ в целом.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При выявлении критических точек задаются вопросы: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- какая выгода (преимущество) распределяется в рамках </w:t>
      </w:r>
      <w:proofErr w:type="gramStart"/>
      <w:r w:rsidRPr="00BA6B82">
        <w:rPr>
          <w:szCs w:val="20"/>
        </w:rPr>
        <w:t>данного</w:t>
      </w:r>
      <w:proofErr w:type="gramEnd"/>
      <w:r w:rsidRPr="00BA6B82">
        <w:rPr>
          <w:szCs w:val="20"/>
        </w:rPr>
        <w:t xml:space="preserve"> </w:t>
      </w:r>
      <w:proofErr w:type="spellStart"/>
      <w:r w:rsidRPr="00BA6B82">
        <w:rPr>
          <w:szCs w:val="20"/>
        </w:rPr>
        <w:t>подпроцесса</w:t>
      </w:r>
      <w:proofErr w:type="spellEnd"/>
      <w:r w:rsidRPr="00BA6B82">
        <w:rPr>
          <w:szCs w:val="20"/>
        </w:rPr>
        <w:t>?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кто может быть заинтересован в неправомерном распределении этой выгоды (преимущества)?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какие коррупционные правонарушения могут быть совершены работником в целях неправомерного распределения этой выгоды (преимущества)?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В рамках одного бизнес-процесса может быть выявлено несколько критических точек.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6.3.4. На 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 должности (полномочия) работников, наличие которых требуется для реализации каждой коррупционной схемы.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На основе анализа критических точек составляют формализованное описание коррупционных рисков в каждой выявленной критической точке, включающее в том числе: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а) краткое описание распределяемой в критической точке выгоды (преимущества), стремление к получению которой работником (или) контрагентами является причиной совершения работником коррупционного правонарушения;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б) перечень потенциальных </w:t>
      </w:r>
      <w:proofErr w:type="spellStart"/>
      <w:r w:rsidRPr="00BA6B82">
        <w:rPr>
          <w:szCs w:val="20"/>
        </w:rPr>
        <w:t>выгодоприобретателей</w:t>
      </w:r>
      <w:proofErr w:type="spellEnd"/>
      <w:r w:rsidRPr="00BA6B82">
        <w:rPr>
          <w:szCs w:val="20"/>
        </w:rPr>
        <w:t xml:space="preserve"> – лиц, которые стремятся извлечь выгоду (преимущество) из совершения работником коррупционного правонарушения в рассматриваемой критической точке;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в) перечень должностей работников, без участия которых неправомерное распределение выгоды (преимущества) в критической точке невозможно или крайне затруднительно (перечень должностей, замещение которых связано с коррупционными рисками), с указанием возможной роли каждого работника в реализации коррупционной схемы;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г) краткое описание выгоды, получаемой работником (работниками), связанными с ним лицами или непосредственно самим ДОУ, в результате совершения коррупционного правонарушения;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proofErr w:type="spellStart"/>
      <w:r w:rsidRPr="00BA6B82">
        <w:rPr>
          <w:szCs w:val="20"/>
        </w:rPr>
        <w:lastRenderedPageBreak/>
        <w:t>д</w:t>
      </w:r>
      <w:proofErr w:type="spellEnd"/>
      <w:r w:rsidRPr="00BA6B82">
        <w:rPr>
          <w:szCs w:val="20"/>
        </w:rPr>
        <w:t>) описание возможных способов передачи работнику (работникам) или должностному лицу (должностным лицам), с которым взаимодействует ДОУ, вознаграждения за совершение коррупционного правонарушения;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е) краткое описание способа совершения коррупционного правонарушения (коррупционной схемы), например: «Принятие решения о закупке для нужд ДОУ товаров на заведомо невыгодных условиях в целях получения незаконного вознаграждения от поставщика»;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ж) развернутое описание способа совершения коррупционного правонарушения (коррупционной схемы), в том числе: инициатор коррупционного взаимодействия, последовательность действий и взаимодействий работника (работников) и контрагентов по неправомерному распределению выгоды (преимущества) и передаче работнику (работникам) или должностным лицам, с которыми взаимодействует ДОУ, незаконного вознаграждения;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proofErr w:type="spellStart"/>
      <w:r w:rsidRPr="00BA6B82">
        <w:rPr>
          <w:szCs w:val="20"/>
        </w:rPr>
        <w:t>з</w:t>
      </w:r>
      <w:proofErr w:type="spellEnd"/>
      <w:r w:rsidRPr="00BA6B82">
        <w:rPr>
          <w:szCs w:val="20"/>
        </w:rPr>
        <w:t>) состав коррупционных правонарушений, которые должны быть совершены работником (работниками) для реализации коррупционной схемы, с указанием ссылок на конкретные положения нормативных правовых актов (по возможности);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и) процедуры внутреннего контроля в рассматриваемой критической точке: работники (структурные подразделения), наделенные полномочиями по осуществлению внутреннего контроля; периодичность контрольных мероприятий; краткое описание контрольных мероприятий;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к) возможные способы обхода механизмов внутреннего контроля.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6.4. По итогам оценки коррупционных рисков они ранжируются, и для каждой выявленной критической точки определяются возможные меры по минимизации соответствующих коррупционных рисков. Дополнительно оценивается объем финансовых затрат на реализацию этих мер, а также кадровые и иные ресурсы, необходимые для проведения соответствующих мероприятий.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6.5. Общий перечень выявленных коррупционных рисков оформляется в виде реестра (карты) коррупционных рисков. В качестве пояснения к реестру прикладывают отчет о проведении оценки коррупционных рисков, содержащий детальную информацию об использованных способах сбора необходимой информации, расчета основных показателей, обоснование предлагаемых мер по минимизации идентифицированных коррупционных рисков, а также формализованные описания коррупционных рисков в каждой выявленной критической точке.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6.6. На основании результатов анализа коррупционных рисков формируется перечень должностей в ДОУ, замещение которых связано с коррупционными рисками, и проект плана мероприятий по минимизации коррупционных рисков в ДОУ.</w:t>
      </w:r>
    </w:p>
    <w:p w:rsidR="00BA6B82" w:rsidRPr="00BA6B82" w:rsidRDefault="00BA6B82" w:rsidP="00BA6B82">
      <w:pPr>
        <w:ind w:firstLine="851"/>
        <w:jc w:val="both"/>
        <w:rPr>
          <w:b/>
          <w:bCs/>
          <w:szCs w:val="20"/>
        </w:rPr>
      </w:pP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>7. Правила принятия мер по предотвращению и урегулированию конфликта интересов.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7.1. Деятельность по предотвращению и урегулированию конфликта интересов в ДОУ осуществляется на основании следующих основных принципов: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приоритетного применения мер по предупреждению коррупции;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обязательности раскрытия сведений о реальном или потенциальном конфликте интересов;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- индивидуального рассмотрения и оценки </w:t>
      </w:r>
      <w:proofErr w:type="spellStart"/>
      <w:r w:rsidRPr="00BA6B82">
        <w:rPr>
          <w:szCs w:val="20"/>
        </w:rPr>
        <w:t>репутационных</w:t>
      </w:r>
      <w:proofErr w:type="spellEnd"/>
      <w:r w:rsidRPr="00BA6B82">
        <w:rPr>
          <w:szCs w:val="20"/>
        </w:rPr>
        <w:t xml:space="preserve"> рисков для ДОУ при выявлении каждого конфликта интересов и его урегулировании;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конфиденциальности сведений о конфликте интересов и процессе его урегулирования;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соблюдения баланса интересов ДОУ и ее работника при урегулировании конфликта интересов;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защиты работника от преследования в связи с направлением уведомления о конфликте интересов, который был своевременно раскрыт работником и урегулирован (предотвращен)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7.2.  Заведующий ДОУ создает комиссию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7.3. В состав Комиссии входят работники ДОУ, председателем Комиссии завхоз.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7.4. В своей деятельности Комиссия руководствуется нормами федерального, регионального, муниципального законодательства, локальными нормативными актами ДОУ, в том числе определяющими порядок деятельности Комиссии.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lastRenderedPageBreak/>
        <w:t>7.5.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7.6.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МБДОУ Детский сад № </w:t>
      </w:r>
      <w:r w:rsidR="00C64537">
        <w:rPr>
          <w:szCs w:val="20"/>
        </w:rPr>
        <w:t>11</w:t>
      </w:r>
      <w:r w:rsidRPr="00BA6B82">
        <w:rPr>
          <w:szCs w:val="20"/>
        </w:rPr>
        <w:t>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7.7. Работник при выполнении своих должностных обязанностей обязан: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соблюдать интересы ДОУ, прежде всего в отношении целей ее деятельности;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руководствоваться интересами ДОУ без учета своих личных интересов, интересов своих родственников, друзей и третьих лиц;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избегать ситуаций и обстоятельств, которые могут привести к конфликту интересов;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раскрывать возникший (реальный) или потенциальный конфликт интересов;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содействовать урегулированию возникшего конфликта интересов.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7.8. Работник при выполнении своих должностных обязанностей не должен использовать возможности ДОУ или допускать их использование в иных целях, </w:t>
      </w:r>
      <w:proofErr w:type="gramStart"/>
      <w:r w:rsidRPr="00BA6B82">
        <w:rPr>
          <w:szCs w:val="20"/>
        </w:rPr>
        <w:t>помимо</w:t>
      </w:r>
      <w:proofErr w:type="gramEnd"/>
      <w:r w:rsidRPr="00BA6B82">
        <w:rPr>
          <w:szCs w:val="20"/>
        </w:rPr>
        <w:t xml:space="preserve"> предусмотренных уставом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7.9. Работники обязаны принимать меры по предотвращению ситуации конфликта интересов, руководствуясь требованиями законодательства и Политикой.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7.10. Примерный перечень ситуаций, при которых возникает или может возникнуть конфликт интересов: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7.10.1. Заведующий или 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 если одной из кандидатур на вакантную должность в ДОУ является родственник или иное лицо, с которым связана личная заинтересованность заведующего ДОУ или указанного работника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7.10.2. </w:t>
      </w:r>
      <w:proofErr w:type="gramStart"/>
      <w:r w:rsidRPr="00BA6B82">
        <w:rPr>
          <w:szCs w:val="20"/>
        </w:rPr>
        <w:t>Работник,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являющегося его родственником, иным близким лицом, или ДОУ, в которой заведующим или заместителем является его родственник или иное лицо, с которым связана личная заинтересованность работника ДОУ.</w:t>
      </w:r>
      <w:proofErr w:type="gramEnd"/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7.10.3. Работник,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ДОУ. Например, в случае если такой работник, его родственник или иное лицо получает значительную скидку на товары, работы, услуги контрагента, являющегося поставщиком товаров, работ и услуг организации.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7.10.4. Работник 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7.10.5. Педагогический работник осуществляет частное репетиторство с обучающимся класса, в котором является классным руководителем, на территории ДОУ.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7.11. Раскрытие конфликта интересов осуществляется </w:t>
      </w:r>
      <w:proofErr w:type="gramStart"/>
      <w:r w:rsidRPr="00BA6B82">
        <w:rPr>
          <w:szCs w:val="20"/>
        </w:rPr>
        <w:t>в письменной форме путем направления на имя заместителя директора по безопасности уведомления о наличии личной заинтересованности при исполнении</w:t>
      </w:r>
      <w:proofErr w:type="gramEnd"/>
      <w:r w:rsidRPr="00BA6B82">
        <w:rPr>
          <w:szCs w:val="20"/>
        </w:rPr>
        <w:t xml:space="preserve"> обязанностей, которая приводит или может привести к конфликту интересов.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Уведомление передается в Комиссию и подлежит регистрации в течение двух рабочих дней со дня поступления в журнале регистрации уведомлений работников ДОУ о наличии личной заинтересованности.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7.12.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7.13.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</w:t>
      </w:r>
      <w:r w:rsidRPr="00BA6B82">
        <w:rPr>
          <w:szCs w:val="20"/>
        </w:rPr>
        <w:lastRenderedPageBreak/>
        <w:t>В случае несоблюдения предусмотренного законодательством порядка одобрения такая сделка может быть признана судом недействительной.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7.14. Способами урегулирования конфликта интересов в ДОУ могут быть: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ограничение доступа работника к информации, которая может затрагивать его личные интересы;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пересмотр и изменение должностных обязанностей работника;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перевод работника на должность, предусматривающую выполнение функциональных обязанностей, исключающих конфликт интересов, в соответствии с Трудовым кодексом РФ;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отказ работника от своего личного интереса, порождающего конфликт с интересами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увольнение работника по основаниям, установленным Трудовым кодексом РФ;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отказ работника от принятия решения в пользу лица, с которым связана личная заинтересованность работника;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внесение изменений в локальные нормативные акты ДОУ, связанные с порядком оказания платных образовательных услуг, в том числе касающиеся запрета на частное репетиторство на территории ДОУ;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иные способы урегулирования конфликта интересов.</w:t>
      </w:r>
    </w:p>
    <w:p w:rsid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7. 15. При урегулировании конфликта интересов учитывается степень личного интереса работника и вероятность того, что его личный интерес будет реализован в ущерб интересам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</w:p>
    <w:p w:rsidR="00BA6B82" w:rsidRPr="00BA6B82" w:rsidRDefault="00BA6B82" w:rsidP="00BA6B82">
      <w:pPr>
        <w:ind w:firstLine="851"/>
        <w:jc w:val="center"/>
        <w:rPr>
          <w:b/>
          <w:szCs w:val="20"/>
        </w:rPr>
      </w:pPr>
      <w:r w:rsidRPr="00BA6B82">
        <w:rPr>
          <w:b/>
          <w:bCs/>
          <w:szCs w:val="20"/>
        </w:rPr>
        <w:t>8. Порядок взаимодействия с правоохранительными и иными государственными органами.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8.1. ДОУ сообщает в соответствующие правоохранительные органы о случаях совершения коррупционных правонарушений, о которых ДОУ и ее работникам стало известно.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8.2. </w:t>
      </w:r>
      <w:proofErr w:type="gramStart"/>
      <w:r w:rsidRPr="00BA6B82">
        <w:rPr>
          <w:szCs w:val="20"/>
        </w:rPr>
        <w:t>ДОУ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8.3. В случае обнаружения признаков коррупционных правонарушений ДОУ и ее работники обязаны обращаться в соответствующие правоохранительные органы: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Следственный комитет РФ;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Главное управление экономической безопасности и противодействия коррупции Министерства внутренних дел РФ;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-Главное управление собственной безопасности Министерства внутренних дел РФ – если сообщение о фактах коррупции касается непосредственно системы МВД России;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прокуратуру субъекта РФ.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8.4. ДОУ сотрудничает с правоохранительными органами также в форме: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ДОУ по вопросам предупреждения коррупции;</w:t>
      </w:r>
    </w:p>
    <w:p w:rsidR="00272B93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</w:t>
      </w:r>
      <w:r w:rsidR="00C64537">
        <w:rPr>
          <w:szCs w:val="20"/>
        </w:rPr>
        <w:t>я.</w:t>
      </w:r>
    </w:p>
    <w:p w:rsidR="00BA6B82" w:rsidRPr="00BA6B82" w:rsidRDefault="00BA6B82" w:rsidP="00BA6B82">
      <w:pPr>
        <w:jc w:val="center"/>
        <w:rPr>
          <w:b/>
          <w:szCs w:val="20"/>
        </w:rPr>
      </w:pPr>
      <w:r w:rsidRPr="00BA6B82">
        <w:rPr>
          <w:b/>
          <w:bCs/>
          <w:szCs w:val="20"/>
        </w:rPr>
        <w:t xml:space="preserve">9. </w:t>
      </w:r>
      <w:proofErr w:type="spellStart"/>
      <w:r w:rsidRPr="00BA6B82">
        <w:rPr>
          <w:b/>
          <w:bCs/>
          <w:szCs w:val="20"/>
        </w:rPr>
        <w:t>Антикоррупционная</w:t>
      </w:r>
      <w:proofErr w:type="spellEnd"/>
      <w:r w:rsidRPr="00BA6B82">
        <w:rPr>
          <w:b/>
          <w:bCs/>
          <w:szCs w:val="20"/>
        </w:rPr>
        <w:t xml:space="preserve"> программа.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9.1. ДОУ разрабатывает программу противодействия коррупции с целью упорядочивания </w:t>
      </w:r>
      <w:proofErr w:type="spellStart"/>
      <w:r w:rsidRPr="00BA6B82">
        <w:rPr>
          <w:szCs w:val="20"/>
        </w:rPr>
        <w:t>антикоррупционных</w:t>
      </w:r>
      <w:proofErr w:type="spellEnd"/>
      <w:r w:rsidRPr="00BA6B82">
        <w:rPr>
          <w:szCs w:val="20"/>
        </w:rPr>
        <w:t xml:space="preserve"> мероприятий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9.2. Программа противодействия коррупции включает: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пояснительную записку;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паспорт программы с указанием сроков ее реализации;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- основную часть с планом программных мероприятий.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 xml:space="preserve">9.3. Программа противодействия коррупции является частью </w:t>
      </w:r>
      <w:proofErr w:type="spellStart"/>
      <w:r w:rsidRPr="00BA6B82">
        <w:rPr>
          <w:szCs w:val="20"/>
        </w:rPr>
        <w:t>антикоррупционной</w:t>
      </w:r>
      <w:proofErr w:type="spellEnd"/>
      <w:r w:rsidRPr="00BA6B82">
        <w:rPr>
          <w:szCs w:val="20"/>
        </w:rPr>
        <w:t xml:space="preserve"> политики ДОУ.</w:t>
      </w:r>
    </w:p>
    <w:p w:rsidR="00BA6B82" w:rsidRPr="00C64537" w:rsidRDefault="00BA6B82" w:rsidP="00C64537">
      <w:pPr>
        <w:ind w:firstLine="851"/>
        <w:jc w:val="center"/>
        <w:rPr>
          <w:b/>
          <w:szCs w:val="20"/>
        </w:rPr>
      </w:pPr>
      <w:r w:rsidRPr="00C64537">
        <w:rPr>
          <w:b/>
          <w:bCs/>
          <w:szCs w:val="20"/>
        </w:rPr>
        <w:lastRenderedPageBreak/>
        <w:t>10. Изменение Политики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10.1. Пересмотр Политики может проводиться в случае внесения соответствующих изменений в действующее законодательство РФ по противодействию коррупции.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10.2. Должностное лицо, ответственное за реализацию Политики, ежегодно готовит отчет о реализации мер по предупреждению коррупции, представляет его заведующему ДОУ. На основании указанного отчета в Политику могут быть внесены изменения.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  <w:r w:rsidRPr="00BA6B82">
        <w:rPr>
          <w:szCs w:val="20"/>
        </w:rPr>
        <w:t>10.3. Внесение изменений и дополнений в Политику осуществляется путем подготовки проекта Политики в обновленной редакции и утверждения новой Политики заведующим ДОУ.</w:t>
      </w:r>
    </w:p>
    <w:p w:rsidR="00BA6B82" w:rsidRPr="00BA6B82" w:rsidRDefault="00BA6B82" w:rsidP="00BA6B82">
      <w:pPr>
        <w:ind w:firstLine="851"/>
        <w:jc w:val="both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1A6AC0" w:rsidRDefault="001A6AC0" w:rsidP="00272B93">
      <w:pPr>
        <w:ind w:firstLine="851"/>
        <w:jc w:val="right"/>
        <w:rPr>
          <w:szCs w:val="20"/>
        </w:rPr>
      </w:pPr>
    </w:p>
    <w:p w:rsidR="00272B93" w:rsidRDefault="00272B93" w:rsidP="00272B93">
      <w:pPr>
        <w:ind w:firstLine="851"/>
        <w:jc w:val="right"/>
        <w:rPr>
          <w:szCs w:val="20"/>
        </w:rPr>
      </w:pPr>
      <w:r>
        <w:rPr>
          <w:szCs w:val="20"/>
        </w:rPr>
        <w:lastRenderedPageBreak/>
        <w:t>Приложение 2</w:t>
      </w:r>
    </w:p>
    <w:p w:rsidR="00272B93" w:rsidRDefault="00272B93" w:rsidP="00272B93">
      <w:pPr>
        <w:ind w:firstLine="851"/>
        <w:jc w:val="right"/>
        <w:rPr>
          <w:szCs w:val="20"/>
        </w:rPr>
      </w:pPr>
      <w:r w:rsidRPr="00272B93">
        <w:rPr>
          <w:szCs w:val="20"/>
        </w:rPr>
        <w:t xml:space="preserve">к Приказу от </w:t>
      </w:r>
      <w:r w:rsidR="001A6AC0">
        <w:rPr>
          <w:szCs w:val="20"/>
        </w:rPr>
        <w:t>01</w:t>
      </w:r>
      <w:r w:rsidRPr="00272B93">
        <w:rPr>
          <w:szCs w:val="20"/>
        </w:rPr>
        <w:t>.0</w:t>
      </w:r>
      <w:r w:rsidR="001A6AC0">
        <w:rPr>
          <w:szCs w:val="20"/>
        </w:rPr>
        <w:t>9</w:t>
      </w:r>
      <w:r w:rsidRPr="00272B93">
        <w:rPr>
          <w:szCs w:val="20"/>
        </w:rPr>
        <w:t>.202</w:t>
      </w:r>
      <w:r w:rsidR="001A6AC0">
        <w:rPr>
          <w:szCs w:val="20"/>
        </w:rPr>
        <w:t>3</w:t>
      </w:r>
      <w:r w:rsidRPr="00272B93">
        <w:rPr>
          <w:szCs w:val="20"/>
        </w:rPr>
        <w:t xml:space="preserve"> г. № </w:t>
      </w:r>
      <w:r w:rsidR="001A6AC0">
        <w:rPr>
          <w:szCs w:val="20"/>
        </w:rPr>
        <w:t>22-8</w:t>
      </w:r>
    </w:p>
    <w:p w:rsidR="00272B93" w:rsidRDefault="00272B93" w:rsidP="00272B93">
      <w:pPr>
        <w:ind w:firstLine="851"/>
        <w:jc w:val="right"/>
        <w:rPr>
          <w:szCs w:val="20"/>
        </w:rPr>
      </w:pPr>
    </w:p>
    <w:p w:rsidR="00272B93" w:rsidRPr="00963752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375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72B93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бюджетном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дошкольном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3752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B93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«Детский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b/>
          <w:sz w:val="24"/>
          <w:szCs w:val="24"/>
        </w:rPr>
        <w:t>11</w:t>
      </w:r>
      <w:r w:rsidRPr="0096375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C645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—2026 </w:t>
      </w:r>
      <w:r w:rsidRPr="00963752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272B93" w:rsidRDefault="00272B93" w:rsidP="00272B93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3" w:rsidRPr="00963752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ПОЯСНИТЕЛЬНАЯ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75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бюджетном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4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-2026 </w:t>
      </w:r>
      <w:r w:rsidRPr="00963752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16.08.2021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2021–2024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годы»,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02.04.2013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proofErr w:type="gramEnd"/>
      <w:r w:rsidRPr="009637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752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Pr="0096375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963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07.2009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9637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ЗО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96375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14.12.2021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475-р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просвещению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2021–2024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годы»,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16.02.2022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2022-2024 </w:t>
      </w:r>
      <w:r w:rsidRPr="00963752">
        <w:rPr>
          <w:rFonts w:ascii="Times New Roman" w:hAnsi="Times New Roman" w:cs="Times New Roman"/>
          <w:sz w:val="24"/>
          <w:szCs w:val="24"/>
        </w:rPr>
        <w:t>годы»,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537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9637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доверия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C64537">
        <w:rPr>
          <w:rFonts w:ascii="Times New Roman" w:hAnsi="Times New Roman" w:cs="Times New Roman"/>
          <w:sz w:val="24"/>
          <w:szCs w:val="24"/>
        </w:rPr>
        <w:t xml:space="preserve"> 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сознания.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53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963752">
        <w:rPr>
          <w:rFonts w:ascii="Times New Roman" w:hAnsi="Times New Roman" w:cs="Times New Roman"/>
          <w:sz w:val="24"/>
          <w:szCs w:val="24"/>
        </w:rPr>
        <w:t>: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затрудняющие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75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нравственным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нормам,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устойчивой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повысить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прозрачность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правонарушения,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неотвратимость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минимизировать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ликвидировать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содействовать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официальный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интернет;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52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64537" w:rsidRDefault="00272B93" w:rsidP="00C6453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537">
        <w:rPr>
          <w:rFonts w:ascii="Times New Roman" w:hAnsi="Times New Roman" w:cs="Times New Roman"/>
          <w:b/>
          <w:sz w:val="24"/>
          <w:szCs w:val="24"/>
        </w:rPr>
        <w:t>Принципы противодействия коррупции: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общепринятым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нормам: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договорам,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применимым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.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ключевая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нетерпимости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внутриорганизационной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коррупции.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вовлеченности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процедур.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соразмерности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снизить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lastRenderedPageBreak/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рисков.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низкую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стоимость,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простоту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752">
        <w:rPr>
          <w:rFonts w:ascii="Times New Roman" w:hAnsi="Times New Roman" w:cs="Times New Roman"/>
          <w:sz w:val="24"/>
          <w:szCs w:val="24"/>
        </w:rPr>
        <w:t>приносят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значимый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963752">
        <w:rPr>
          <w:rFonts w:ascii="Times New Roman" w:hAnsi="Times New Roman" w:cs="Times New Roman"/>
          <w:sz w:val="24"/>
          <w:szCs w:val="24"/>
        </w:rPr>
        <w:t>.</w:t>
      </w:r>
    </w:p>
    <w:p w:rsidR="00272B93" w:rsidRPr="0096375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неотвратимости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наказания: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неотвратимость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персональная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внутриорганизационной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политики.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регулярного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мониторинга: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регулярное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внедренных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75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93" w:rsidRDefault="00272B93" w:rsidP="00272B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600"/>
      </w:tblPr>
      <w:tblGrid>
        <w:gridCol w:w="3313"/>
        <w:gridCol w:w="7042"/>
      </w:tblGrid>
      <w:tr w:rsidR="00272B93" w:rsidRPr="0096375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-2026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72B93" w:rsidRPr="0096375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96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-2026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этапа: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3 - 2024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72B93" w:rsidRPr="0096375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Исполнители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пропаганду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96375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рассчитана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работников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представителей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обучающихся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72B93" w:rsidRPr="00963752" w:rsidRDefault="00272B93" w:rsidP="00C64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вступает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договорные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</w:tr>
      <w:tr w:rsidR="00272B93" w:rsidRPr="0096375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proofErr w:type="gramEnd"/>
          </w:p>
          <w:p w:rsidR="00272B93" w:rsidRDefault="00272B93" w:rsidP="00272B9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2B93" w:rsidRPr="00963752" w:rsidRDefault="00272B93" w:rsidP="00272B9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1,5 тыс. руб.</w:t>
            </w:r>
          </w:p>
        </w:tc>
      </w:tr>
      <w:tr w:rsidR="00272B93" w:rsidRPr="00963752" w:rsidTr="00FB1D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96375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2B93" w:rsidRPr="00685E28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2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272B93" w:rsidRPr="00685E28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программными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рисков: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/>
      </w:tblPr>
      <w:tblGrid>
        <w:gridCol w:w="1932"/>
        <w:gridCol w:w="2309"/>
        <w:gridCol w:w="6114"/>
      </w:tblGrid>
      <w:tr w:rsidR="00272B93" w:rsidRPr="00685E28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Суть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минимизации</w:t>
            </w:r>
            <w:proofErr w:type="spellEnd"/>
          </w:p>
        </w:tc>
      </w:tr>
      <w:tr w:rsidR="00272B93" w:rsidRPr="00685E28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85E28">
              <w:rPr>
                <w:rFonts w:ascii="Times New Roman" w:hAnsi="Times New Roman" w:cs="Times New Roman"/>
                <w:sz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денежных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средств,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неформальные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Нехватка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денежных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5E28">
              <w:rPr>
                <w:rFonts w:ascii="Times New Roman" w:hAnsi="Times New Roman" w:cs="Times New Roman"/>
                <w:sz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открытость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C64537">
              <w:rPr>
                <w:rFonts w:ascii="Times New Roman" w:hAnsi="Times New Roman" w:cs="Times New Roman"/>
                <w:sz w:val="24"/>
              </w:rPr>
              <w:t>11</w:t>
            </w:r>
            <w:r w:rsidRPr="00685E28">
              <w:rPr>
                <w:rFonts w:ascii="Times New Roman" w:hAnsi="Times New Roman" w:cs="Times New Roman"/>
                <w:sz w:val="24"/>
              </w:rPr>
              <w:t>;</w:t>
            </w:r>
          </w:p>
          <w:p w:rsidR="00272B93" w:rsidRPr="00685E28" w:rsidRDefault="00272B93" w:rsidP="00C6453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5E28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утвержденных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C6453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72B93" w:rsidRPr="00685E28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Отсутствие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неприятия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85E28">
              <w:rPr>
                <w:rFonts w:ascii="Times New Roman" w:hAnsi="Times New Roman" w:cs="Times New Roman"/>
                <w:sz w:val="24"/>
              </w:rPr>
              <w:t>Моральная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деградация,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устойчивая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толерантность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к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685E28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5E28">
              <w:rPr>
                <w:rFonts w:ascii="Times New Roman" w:hAnsi="Times New Roman" w:cs="Times New Roman"/>
                <w:sz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этих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фактов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проблемы;</w:t>
            </w:r>
          </w:p>
          <w:p w:rsidR="00272B93" w:rsidRPr="009E4422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4422">
              <w:rPr>
                <w:rFonts w:ascii="Times New Roman" w:hAnsi="Times New Roman" w:cs="Times New Roman"/>
                <w:sz w:val="24"/>
              </w:rPr>
              <w:t>непримиримая реакция на коррупцию;</w:t>
            </w:r>
          </w:p>
          <w:p w:rsidR="00272B93" w:rsidRPr="009E4422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4422">
              <w:rPr>
                <w:rFonts w:ascii="Times New Roman" w:hAnsi="Times New Roman" w:cs="Times New Roman"/>
                <w:sz w:val="24"/>
              </w:rPr>
              <w:t>пропагандистская и просветительская работа;</w:t>
            </w:r>
          </w:p>
          <w:p w:rsidR="00272B93" w:rsidRPr="00685E28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5E28">
              <w:rPr>
                <w:rFonts w:ascii="Times New Roman" w:hAnsi="Times New Roman" w:cs="Times New Roman"/>
                <w:sz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участии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данном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заинтересованных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сторон: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родительской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общественности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ответственных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работников</w:t>
            </w:r>
          </w:p>
        </w:tc>
      </w:tr>
      <w:tr w:rsidR="00272B93" w:rsidRPr="00685E28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Слабая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правовая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85E28">
              <w:rPr>
                <w:rFonts w:ascii="Times New Roman" w:hAnsi="Times New Roman" w:cs="Times New Roman"/>
                <w:sz w:val="24"/>
              </w:rPr>
              <w:t>Недостаточная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информированность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участников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последствиях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коррупции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для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общества,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слабая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правовая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685E28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установок,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мировоззрения,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правосознания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правовой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культуры;</w:t>
            </w:r>
          </w:p>
          <w:p w:rsidR="00272B93" w:rsidRPr="00685E28" w:rsidRDefault="00272B93" w:rsidP="00FB1DB7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85E28">
              <w:rPr>
                <w:rFonts w:ascii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положений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совершение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правонарушений</w:t>
            </w:r>
          </w:p>
        </w:tc>
      </w:tr>
      <w:tr w:rsidR="00272B93" w:rsidRPr="00685E28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1A6AC0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1A6AC0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1A6AC0" w:rsidRDefault="00272B93" w:rsidP="00FB1DB7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B93" w:rsidRPr="00685E28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широкого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подхода,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правовых,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организационно-управленческих,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информационно-пропагандистских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культурно-воспитательных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вовлечением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отношений.</w:t>
      </w:r>
    </w:p>
    <w:p w:rsidR="00272B93" w:rsidRPr="00685E28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целесообразным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ликвидация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программными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методами.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адекватную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E28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результатами.</w:t>
      </w:r>
    </w:p>
    <w:p w:rsidR="00272B93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3" w:rsidRPr="00685E28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2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/>
      </w:tblPr>
      <w:tblGrid>
        <w:gridCol w:w="637"/>
        <w:gridCol w:w="3532"/>
        <w:gridCol w:w="2086"/>
        <w:gridCol w:w="1727"/>
        <w:gridCol w:w="2373"/>
      </w:tblGrid>
      <w:tr w:rsidR="00272B93" w:rsidRPr="00685E28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запретов,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</w:t>
            </w:r>
            <w:proofErr w:type="spellEnd"/>
          </w:p>
        </w:tc>
      </w:tr>
      <w:tr w:rsidR="00272B93" w:rsidRPr="00685E28" w:rsidTr="00FB1DB7">
        <w:trPr>
          <w:trHeight w:val="201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сада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наибольшей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подвержено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неправомерно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неотвратимости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допустившим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Ежеквартально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нетерпимого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(законных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представителей)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Ежегодно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нетерпимости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правосознания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анонимного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анкетирования,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онлайн-опросы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правомерных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неправомерных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Ежегодно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контрагентов,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«Коррупция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нетерпимости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правосознания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методике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(соблюдения)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Предотвращение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</w:t>
            </w:r>
            <w:proofErr w:type="spellEnd"/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открытости</w:t>
            </w:r>
            <w:proofErr w:type="spellEnd"/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сайта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способствующий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подразделений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подразделений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72B93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содержащейся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«ящика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72B93" w:rsidRPr="00685E28" w:rsidTr="00FB1DB7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4.2.Правовые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2B93" w:rsidRPr="00685E28" w:rsidTr="00FB1DB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685E28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</w:tr>
    </w:tbl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3A4BD2">
        <w:rPr>
          <w:rFonts w:ascii="Times New Roman" w:hAnsi="Times New Roman" w:cs="Times New Roman"/>
          <w:sz w:val="24"/>
          <w:szCs w:val="24"/>
        </w:rPr>
        <w:t>. 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4,5</w:t>
      </w:r>
      <w:r w:rsidRPr="003A4BD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годам:</w:t>
      </w:r>
    </w:p>
    <w:p w:rsidR="00272B93" w:rsidRPr="003A4BD2" w:rsidRDefault="00272B93" w:rsidP="00272B9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4BD2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году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1,5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тыс</w:t>
      </w:r>
      <w:proofErr w:type="spellEnd"/>
      <w:r w:rsidRPr="003A4BD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4BD2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Pr="003A4BD2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:rsidR="00272B93" w:rsidRDefault="00272B93" w:rsidP="00272B9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BD2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году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Pr="003A4BD2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тыс</w:t>
      </w:r>
      <w:proofErr w:type="spellEnd"/>
      <w:r w:rsidRPr="003A4BD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4BD2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proofErr w:type="gramEnd"/>
      <w:r w:rsidRPr="003A4B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93" w:rsidRPr="003A4BD2" w:rsidRDefault="00272B93" w:rsidP="00272B9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2026 году – 1,5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прогнозный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ежегодному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уточнению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Программы.</w:t>
      </w:r>
    </w:p>
    <w:p w:rsidR="00272B93" w:rsidRPr="003A4BD2" w:rsidRDefault="00272B93" w:rsidP="00272B9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принципами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являются:</w:t>
      </w:r>
    </w:p>
    <w:p w:rsidR="00272B93" w:rsidRPr="003A4BD2" w:rsidRDefault="00272B93" w:rsidP="00272B93">
      <w:pPr>
        <w:pStyle w:val="a4"/>
        <w:numPr>
          <w:ilvl w:val="0"/>
          <w:numId w:val="29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консолидация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3A4BD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3A4B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Программы;</w:t>
      </w:r>
    </w:p>
    <w:p w:rsidR="00272B93" w:rsidRPr="003A4BD2" w:rsidRDefault="00272B93" w:rsidP="00272B93">
      <w:pPr>
        <w:pStyle w:val="a4"/>
        <w:numPr>
          <w:ilvl w:val="0"/>
          <w:numId w:val="29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выделяемых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272B93" w:rsidRP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  <w:lang w:val="en-US"/>
        </w:rPr>
        <w:t>используются</w:t>
      </w:r>
      <w:proofErr w:type="spellEnd"/>
      <w:r w:rsidRPr="003A4B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600"/>
      </w:tblPr>
      <w:tblGrid>
        <w:gridCol w:w="2008"/>
        <w:gridCol w:w="8334"/>
      </w:tblGrid>
      <w:tr w:rsidR="00272B93" w:rsidRPr="003A4BD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272B93" w:rsidRPr="003A4BD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3" w:rsidRPr="003A4BD2" w:rsidRDefault="00272B93" w:rsidP="00C645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2B93" w:rsidRPr="003A4BD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Материально</w:t>
            </w:r>
            <w:proofErr w:type="spellEnd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Пособия,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272B93" w:rsidRPr="003A4BD2" w:rsidTr="00FB1D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B93" w:rsidRPr="003A4BD2" w:rsidRDefault="00272B93" w:rsidP="00272B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4BD2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BD2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анализирует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оценивает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подводятся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ежегодно.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заслушивается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коллектива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«Противодействие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.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уточнению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корректировке,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период.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аналитическую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оценке,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влиянии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целей.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BD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Программы: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/>
      </w:tblPr>
      <w:tblGrid>
        <w:gridCol w:w="573"/>
        <w:gridCol w:w="5572"/>
        <w:gridCol w:w="1564"/>
        <w:gridCol w:w="736"/>
        <w:gridCol w:w="955"/>
        <w:gridCol w:w="955"/>
      </w:tblGrid>
      <w:tr w:rsidR="00272B93" w:rsidRPr="003A4BD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Цели</w:t>
            </w:r>
            <w:proofErr w:type="spellEnd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272B93" w:rsidRPr="003A4BD2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FE4161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99%</w:t>
            </w:r>
          </w:p>
        </w:tc>
      </w:tr>
      <w:tr w:rsidR="00272B93" w:rsidRPr="003A4BD2" w:rsidTr="00FB1D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респондентов</w:t>
            </w:r>
            <w:proofErr w:type="spellEnd"/>
          </w:p>
        </w:tc>
      </w:tr>
      <w:tr w:rsidR="00272B93" w:rsidRPr="003A4BD2" w:rsidTr="00FB1D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93" w:rsidRPr="003A4BD2" w:rsidRDefault="00272B93" w:rsidP="00FB1DB7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B93" w:rsidRPr="003A4BD2" w:rsidRDefault="00272B93" w:rsidP="00FB1DB7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FE4161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2B93" w:rsidRPr="003A4BD2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</w:tr>
    </w:tbl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B93" w:rsidRPr="00FE4161" w:rsidRDefault="00272B93" w:rsidP="00272B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Ожидаемые результаты от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Ожидаемыми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являются: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услуг;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доверия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;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недопущения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;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эффективная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борьбы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D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правосознания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представителей)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;</w:t>
      </w:r>
    </w:p>
    <w:p w:rsidR="00272B93" w:rsidRPr="00C64537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прозрачные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администрацией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 w:rsidRPr="001A6AC0">
        <w:rPr>
          <w:rFonts w:ascii="Times New Roman" w:hAnsi="Times New Roman" w:cs="Times New Roman"/>
          <w:sz w:val="24"/>
          <w:szCs w:val="24"/>
        </w:rPr>
        <w:t>11</w:t>
      </w:r>
      <w:r w:rsidR="00C64537">
        <w:rPr>
          <w:rFonts w:ascii="Times New Roman" w:hAnsi="Times New Roman" w:cs="Times New Roman"/>
          <w:sz w:val="24"/>
          <w:szCs w:val="24"/>
        </w:rPr>
        <w:t>;</w:t>
      </w: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D2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целевому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эффективному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средств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;</w:t>
      </w:r>
    </w:p>
    <w:p w:rsidR="00272B93" w:rsidRPr="001A6AC0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3A4BD2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center"/>
        <w:rPr>
          <w:szCs w:val="20"/>
        </w:rPr>
      </w:pPr>
    </w:p>
    <w:p w:rsidR="00272B93" w:rsidRDefault="00272B93" w:rsidP="00272B93">
      <w:pPr>
        <w:ind w:firstLine="851"/>
        <w:jc w:val="right"/>
        <w:rPr>
          <w:szCs w:val="20"/>
        </w:rPr>
      </w:pPr>
      <w:r>
        <w:rPr>
          <w:szCs w:val="20"/>
        </w:rPr>
        <w:lastRenderedPageBreak/>
        <w:t>Приложение 3</w:t>
      </w:r>
    </w:p>
    <w:p w:rsidR="00272B93" w:rsidRDefault="00272B93" w:rsidP="00272B93">
      <w:pPr>
        <w:ind w:firstLine="851"/>
        <w:jc w:val="right"/>
        <w:rPr>
          <w:szCs w:val="20"/>
        </w:rPr>
      </w:pPr>
      <w:r w:rsidRPr="00272B93">
        <w:rPr>
          <w:szCs w:val="20"/>
        </w:rPr>
        <w:t xml:space="preserve">к Приказу от </w:t>
      </w:r>
      <w:r w:rsidR="001A6AC0">
        <w:rPr>
          <w:szCs w:val="20"/>
        </w:rPr>
        <w:t>01</w:t>
      </w:r>
      <w:r w:rsidRPr="00272B93">
        <w:rPr>
          <w:szCs w:val="20"/>
        </w:rPr>
        <w:t>.0</w:t>
      </w:r>
      <w:r w:rsidR="001A6AC0">
        <w:rPr>
          <w:szCs w:val="20"/>
        </w:rPr>
        <w:t>9</w:t>
      </w:r>
      <w:r w:rsidRPr="00272B93">
        <w:rPr>
          <w:szCs w:val="20"/>
        </w:rPr>
        <w:t>.202</w:t>
      </w:r>
      <w:r w:rsidR="001A6AC0">
        <w:rPr>
          <w:szCs w:val="20"/>
        </w:rPr>
        <w:t>3</w:t>
      </w:r>
      <w:r w:rsidRPr="00272B93">
        <w:rPr>
          <w:szCs w:val="20"/>
        </w:rPr>
        <w:t xml:space="preserve"> г. № </w:t>
      </w:r>
      <w:r w:rsidR="001A6AC0">
        <w:rPr>
          <w:szCs w:val="20"/>
        </w:rPr>
        <w:t>22-8</w:t>
      </w:r>
    </w:p>
    <w:p w:rsidR="00272B93" w:rsidRDefault="00272B93" w:rsidP="00272B93">
      <w:pPr>
        <w:ind w:firstLine="851"/>
        <w:jc w:val="right"/>
        <w:rPr>
          <w:szCs w:val="20"/>
        </w:rPr>
      </w:pPr>
    </w:p>
    <w:p w:rsidR="00272B93" w:rsidRPr="00C64537" w:rsidRDefault="00272B93" w:rsidP="00272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2B93" w:rsidRPr="00C64537" w:rsidRDefault="00272B93" w:rsidP="00272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37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работников МБДОУ Детский сад № </w:t>
      </w:r>
      <w:r w:rsidR="00C64537" w:rsidRPr="00C64537">
        <w:rPr>
          <w:rFonts w:ascii="Times New Roman" w:hAnsi="Times New Roman" w:cs="Times New Roman"/>
          <w:b/>
          <w:sz w:val="28"/>
          <w:szCs w:val="28"/>
        </w:rPr>
        <w:t>11</w:t>
      </w:r>
      <w:r w:rsidRPr="00C64537">
        <w:rPr>
          <w:rFonts w:ascii="Times New Roman" w:hAnsi="Times New Roman" w:cs="Times New Roman"/>
          <w:b/>
          <w:sz w:val="28"/>
          <w:szCs w:val="28"/>
        </w:rPr>
        <w:t>.</w:t>
      </w:r>
    </w:p>
    <w:p w:rsidR="00272B93" w:rsidRDefault="00272B93" w:rsidP="00272B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2B93" w:rsidRPr="00B67C0E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0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работников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7C0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  <w:r w:rsidRPr="00B67C0E">
        <w:rPr>
          <w:rFonts w:ascii="Times New Roman" w:hAnsi="Times New Roman" w:cs="Times New Roman"/>
          <w:sz w:val="24"/>
          <w:szCs w:val="24"/>
        </w:rPr>
        <w:t xml:space="preserve"> 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</w:t>
      </w:r>
      <w:proofErr w:type="gramEnd"/>
      <w:r w:rsidRPr="00B67C0E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 Федерального закона от 25.12.2008 № 273-ФЗ.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 на выполняемые ими обязанности, принимаемые деловые решения.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B67C0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67C0E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конфиденциальность сведений о конфликте интересов и процессе его урегулирования;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его работника при урегулировании конфликта интересов;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93" w:rsidRPr="00B67C0E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0E">
        <w:rPr>
          <w:rFonts w:ascii="Times New Roman" w:hAnsi="Times New Roman" w:cs="Times New Roman"/>
          <w:b/>
          <w:sz w:val="24"/>
          <w:szCs w:val="24"/>
        </w:rPr>
        <w:t>2. Комиссия по урегулированию конфликта интересов работников.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2.1. В организации приказом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67C0E">
        <w:rPr>
          <w:rFonts w:ascii="Times New Roman" w:hAnsi="Times New Roman" w:cs="Times New Roman"/>
          <w:sz w:val="24"/>
          <w:szCs w:val="24"/>
        </w:rPr>
        <w:t xml:space="preserve">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2.2. В состав Комиссии входят раб</w:t>
      </w:r>
      <w:r>
        <w:rPr>
          <w:rFonts w:ascii="Times New Roman" w:hAnsi="Times New Roman" w:cs="Times New Roman"/>
          <w:sz w:val="24"/>
          <w:szCs w:val="24"/>
        </w:rPr>
        <w:t>отники организации, председателем комиссии является завхоз.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1A6A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732BA9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A9"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работника организации в связи с раскрытием и урегулированием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3.1. Работник организации при выполнении своих должностных обязанностей обязан: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соблюдать интересы организации, прежде всего в отношении целей ее деятельности;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732BA9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A9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4.1. Раскрытие конфликта интересов осуществляется в письменной форме путем направления на </w:t>
      </w:r>
      <w:r>
        <w:rPr>
          <w:rFonts w:ascii="Times New Roman" w:hAnsi="Times New Roman" w:cs="Times New Roman"/>
          <w:sz w:val="24"/>
          <w:szCs w:val="24"/>
        </w:rPr>
        <w:t>завхоза</w:t>
      </w:r>
      <w:r w:rsidRPr="00B67C0E">
        <w:rPr>
          <w:rFonts w:ascii="Times New Roman" w:hAnsi="Times New Roman" w:cs="Times New Roman"/>
          <w:sz w:val="24"/>
          <w:szCs w:val="24"/>
        </w:rPr>
        <w:t xml:space="preserve"> уведомления о наличии личной заинтересованности при исполнении обязанностей (приложение № 1 к Положению),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67C0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732BA9" w:rsidRDefault="00272B93" w:rsidP="00272B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A9">
        <w:rPr>
          <w:rFonts w:ascii="Times New Roman" w:hAnsi="Times New Roman" w:cs="Times New Roman"/>
          <w:b/>
          <w:sz w:val="24"/>
          <w:szCs w:val="24"/>
        </w:rPr>
        <w:t>5. Перечень ситуаций, при которых возможен конфликт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BA9">
        <w:rPr>
          <w:rFonts w:ascii="Times New Roman" w:hAnsi="Times New Roman" w:cs="Times New Roman"/>
          <w:b/>
          <w:sz w:val="24"/>
          <w:szCs w:val="24"/>
        </w:rPr>
        <w:t>и способы их разрешения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5.2. Примерный перечень ситуаций, при которых возникает или может возникнуть конфликт интересов: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5.2.1.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B67C0E">
        <w:rPr>
          <w:rFonts w:ascii="Times New Roman" w:hAnsi="Times New Roman" w:cs="Times New Roman"/>
          <w:sz w:val="24"/>
          <w:szCs w:val="24"/>
        </w:rPr>
        <w:t xml:space="preserve">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67C0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B67C0E">
        <w:rPr>
          <w:rFonts w:ascii="Times New Roman" w:hAnsi="Times New Roman" w:cs="Times New Roman"/>
          <w:sz w:val="24"/>
          <w:szCs w:val="24"/>
        </w:rPr>
        <w:t xml:space="preserve"> или указанного работника организации.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5.2.4. Работник организации 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lastRenderedPageBreak/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5.3. Способами урегулирования конфликта интересов в организации могут быть: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ограничение доступа работника к информации, которая может затрагивать его личные интересы;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пересмотр и изменение должностных обязанностей работника;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увольнение работника по основаниям, установленным TK;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иные способы урегулирования конфликта интересов.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6. Ответственность за несоблюдение настоящего Положения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6.2. В соответствии со статьей 192 TK к работнику могут быть применены следующие дисциплинарные взыскания: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1) замечание;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2) выговор;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3) увольнение, в том числе: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</w:t>
      </w:r>
      <w:r>
        <w:rPr>
          <w:rFonts w:ascii="Times New Roman" w:hAnsi="Times New Roman" w:cs="Times New Roman"/>
          <w:sz w:val="24"/>
          <w:szCs w:val="24"/>
        </w:rPr>
        <w:t>х данных другого работника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 w:rsidRPr="00B67C0E">
        <w:rPr>
          <w:rFonts w:ascii="Times New Roman" w:hAnsi="Times New Roman" w:cs="Times New Roman"/>
          <w:sz w:val="24"/>
          <w:szCs w:val="24"/>
        </w:rPr>
        <w:t>в» п. 6 ч. 1 ст. 81 TK);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TK);</w:t>
      </w:r>
    </w:p>
    <w:p w:rsidR="00272B93" w:rsidRPr="00B67C0E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по основанию, предусмотренному пунктом 7.1 части 1 статьи 81 TK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272B93" w:rsidRPr="00C7203B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>к Положению о конфликте интересов</w:t>
      </w:r>
    </w:p>
    <w:p w:rsidR="00272B93" w:rsidRPr="00C7203B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bCs/>
          <w:sz w:val="24"/>
          <w:szCs w:val="24"/>
        </w:rPr>
        <w:t>11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хозяйством</w:t>
      </w:r>
    </w:p>
    <w:p w:rsidR="00272B93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sz w:val="24"/>
          <w:szCs w:val="24"/>
        </w:rPr>
        <w:t>11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интересов.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_______________________________________________________________________________________________________________________________________________________________________.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Лицо, направившее уведомление: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C7203B">
        <w:rPr>
          <w:rFonts w:ascii="Times New Roman" w:hAnsi="Times New Roman" w:cs="Times New Roman"/>
          <w:bCs/>
          <w:sz w:val="24"/>
          <w:szCs w:val="24"/>
        </w:rPr>
        <w:t>/</w:t>
      </w:r>
      <w:r w:rsidRPr="00C7203B">
        <w:rPr>
          <w:rFonts w:ascii="Times New Roman" w:hAnsi="Times New Roman" w:cs="Times New Roman"/>
          <w:sz w:val="24"/>
          <w:szCs w:val="24"/>
        </w:rPr>
        <w:t>____________________</w:t>
      </w:r>
      <w:r w:rsidRPr="00C7203B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C7203B">
        <w:rPr>
          <w:rFonts w:ascii="Times New Roman" w:hAnsi="Times New Roman" w:cs="Times New Roman"/>
          <w:sz w:val="24"/>
          <w:szCs w:val="24"/>
        </w:rPr>
        <w:t>___________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Лицо, принявшее уведомление: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C7203B">
        <w:rPr>
          <w:rFonts w:ascii="Times New Roman" w:hAnsi="Times New Roman" w:cs="Times New Roman"/>
          <w:bCs/>
          <w:sz w:val="24"/>
          <w:szCs w:val="24"/>
        </w:rPr>
        <w:t>/</w:t>
      </w:r>
      <w:r w:rsidRPr="00C7203B">
        <w:rPr>
          <w:rFonts w:ascii="Times New Roman" w:hAnsi="Times New Roman" w:cs="Times New Roman"/>
          <w:sz w:val="24"/>
          <w:szCs w:val="24"/>
        </w:rPr>
        <w:t>____________________</w:t>
      </w:r>
      <w:r w:rsidRPr="00C7203B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C7203B">
        <w:rPr>
          <w:rFonts w:ascii="Times New Roman" w:hAnsi="Times New Roman" w:cs="Times New Roman"/>
          <w:sz w:val="24"/>
          <w:szCs w:val="24"/>
        </w:rPr>
        <w:t>____________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03B">
        <w:rPr>
          <w:rFonts w:ascii="Times New Roman" w:hAnsi="Times New Roman" w:cs="Times New Roman"/>
          <w:sz w:val="24"/>
          <w:szCs w:val="24"/>
        </w:rPr>
        <w:t>о наличии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20____г.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537" w:rsidRDefault="00C64537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537" w:rsidRDefault="00C64537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537" w:rsidRDefault="00C64537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537" w:rsidRDefault="00C64537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537" w:rsidRDefault="00C64537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537" w:rsidRPr="00C7203B" w:rsidRDefault="00C64537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B93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720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:rsidR="00272B93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>к Положению о конфликте интересов</w:t>
      </w:r>
    </w:p>
    <w:p w:rsidR="00272B93" w:rsidRPr="00C7203B" w:rsidRDefault="00272B93" w:rsidP="00272B9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МБДОУ Детский сад № </w:t>
      </w:r>
      <w:r w:rsidR="00C64537">
        <w:rPr>
          <w:rFonts w:ascii="Times New Roman" w:hAnsi="Times New Roman" w:cs="Times New Roman"/>
          <w:bCs/>
          <w:sz w:val="24"/>
          <w:szCs w:val="24"/>
        </w:rPr>
        <w:t>11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C7203B" w:rsidRDefault="00272B93" w:rsidP="00272B9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272B93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>регистрации уведомлений о наличии личной заинтересованности</w:t>
      </w: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"/>
        <w:gridCol w:w="1292"/>
        <w:gridCol w:w="1578"/>
        <w:gridCol w:w="1922"/>
        <w:gridCol w:w="1289"/>
        <w:gridCol w:w="1360"/>
        <w:gridCol w:w="1575"/>
      </w:tblGrid>
      <w:tr w:rsidR="00272B93" w:rsidRPr="00C7203B" w:rsidTr="00FB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№</w:t>
            </w:r>
          </w:p>
        </w:tc>
        <w:tc>
          <w:tcPr>
            <w:tcW w:w="12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Дата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регистрации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уведомления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9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Краткое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содержание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заинтересованности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12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3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Подпись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лица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принявшего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уведомление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B93" w:rsidRPr="00583875" w:rsidRDefault="00272B93" w:rsidP="00FB1DB7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272B93" w:rsidRPr="00C7203B" w:rsidTr="00FB1D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B93" w:rsidRPr="00C7203B" w:rsidTr="00FB1D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B93" w:rsidRPr="00C7203B" w:rsidTr="00FB1D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B93" w:rsidRPr="00C7203B" w:rsidRDefault="00272B93" w:rsidP="00FB1D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2B93" w:rsidRPr="00C7203B" w:rsidRDefault="00272B93" w:rsidP="00272B93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B93" w:rsidRPr="00C7203B" w:rsidRDefault="00272B93" w:rsidP="00272B9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B93" w:rsidRPr="00BA6B82" w:rsidRDefault="00272B93" w:rsidP="00272B93">
      <w:pPr>
        <w:jc w:val="center"/>
        <w:rPr>
          <w:szCs w:val="20"/>
        </w:rPr>
      </w:pPr>
    </w:p>
    <w:sectPr w:rsidR="00272B93" w:rsidRPr="00BA6B82" w:rsidSect="00C64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C6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A0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31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2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A4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A7865"/>
    <w:multiLevelType w:val="hybridMultilevel"/>
    <w:tmpl w:val="FCB2C978"/>
    <w:lvl w:ilvl="0" w:tplc="ED1A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066E6"/>
    <w:multiLevelType w:val="hybridMultilevel"/>
    <w:tmpl w:val="9F00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3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F5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44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C61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C5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20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C4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65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26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42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D2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E4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25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B2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35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76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0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A5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C3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D401E"/>
    <w:multiLevelType w:val="hybridMultilevel"/>
    <w:tmpl w:val="F518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9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2"/>
  </w:num>
  <w:num w:numId="5">
    <w:abstractNumId w:val="5"/>
  </w:num>
  <w:num w:numId="6">
    <w:abstractNumId w:val="27"/>
  </w:num>
  <w:num w:numId="7">
    <w:abstractNumId w:val="14"/>
  </w:num>
  <w:num w:numId="8">
    <w:abstractNumId w:val="3"/>
  </w:num>
  <w:num w:numId="9">
    <w:abstractNumId w:val="19"/>
  </w:num>
  <w:num w:numId="10">
    <w:abstractNumId w:val="0"/>
  </w:num>
  <w:num w:numId="11">
    <w:abstractNumId w:val="21"/>
  </w:num>
  <w:num w:numId="12">
    <w:abstractNumId w:val="22"/>
  </w:num>
  <w:num w:numId="13">
    <w:abstractNumId w:val="20"/>
  </w:num>
  <w:num w:numId="14">
    <w:abstractNumId w:val="23"/>
  </w:num>
  <w:num w:numId="15">
    <w:abstractNumId w:val="16"/>
  </w:num>
  <w:num w:numId="16">
    <w:abstractNumId w:val="26"/>
  </w:num>
  <w:num w:numId="17">
    <w:abstractNumId w:val="28"/>
  </w:num>
  <w:num w:numId="18">
    <w:abstractNumId w:val="12"/>
  </w:num>
  <w:num w:numId="19">
    <w:abstractNumId w:val="4"/>
  </w:num>
  <w:num w:numId="20">
    <w:abstractNumId w:val="10"/>
  </w:num>
  <w:num w:numId="21">
    <w:abstractNumId w:val="25"/>
  </w:num>
  <w:num w:numId="22">
    <w:abstractNumId w:val="7"/>
  </w:num>
  <w:num w:numId="23">
    <w:abstractNumId w:val="1"/>
  </w:num>
  <w:num w:numId="24">
    <w:abstractNumId w:val="6"/>
  </w:num>
  <w:num w:numId="25">
    <w:abstractNumId w:val="24"/>
  </w:num>
  <w:num w:numId="26">
    <w:abstractNumId w:val="13"/>
  </w:num>
  <w:num w:numId="27">
    <w:abstractNumId w:val="18"/>
  </w:num>
  <w:num w:numId="28">
    <w:abstractNumId w:val="15"/>
  </w:num>
  <w:num w:numId="29">
    <w:abstractNumId w:val="11"/>
  </w:num>
  <w:num w:numId="30">
    <w:abstractNumId w:val="1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C4"/>
    <w:rsid w:val="000023B8"/>
    <w:rsid w:val="001A6AC0"/>
    <w:rsid w:val="00272B93"/>
    <w:rsid w:val="002B0F39"/>
    <w:rsid w:val="002D1FE1"/>
    <w:rsid w:val="00304B3F"/>
    <w:rsid w:val="00326D35"/>
    <w:rsid w:val="003D3E44"/>
    <w:rsid w:val="00576F80"/>
    <w:rsid w:val="005F51BD"/>
    <w:rsid w:val="0073100A"/>
    <w:rsid w:val="00763E66"/>
    <w:rsid w:val="00766905"/>
    <w:rsid w:val="00815C8C"/>
    <w:rsid w:val="00882C99"/>
    <w:rsid w:val="00954352"/>
    <w:rsid w:val="00957CE9"/>
    <w:rsid w:val="009838C4"/>
    <w:rsid w:val="00A06B9F"/>
    <w:rsid w:val="00A51C51"/>
    <w:rsid w:val="00A73C5B"/>
    <w:rsid w:val="00A76F54"/>
    <w:rsid w:val="00B01E0A"/>
    <w:rsid w:val="00B315C7"/>
    <w:rsid w:val="00B37EE2"/>
    <w:rsid w:val="00BA6B82"/>
    <w:rsid w:val="00BD1D11"/>
    <w:rsid w:val="00BF7E01"/>
    <w:rsid w:val="00C33B32"/>
    <w:rsid w:val="00C64537"/>
    <w:rsid w:val="00CB2860"/>
    <w:rsid w:val="00CB786A"/>
    <w:rsid w:val="00CD5DEF"/>
    <w:rsid w:val="00D3683A"/>
    <w:rsid w:val="00E806E7"/>
    <w:rsid w:val="00F4605F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  <w:style w:type="table" w:styleId="a5">
    <w:name w:val="Table Grid"/>
    <w:basedOn w:val="a1"/>
    <w:uiPriority w:val="59"/>
    <w:rsid w:val="00C3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детскии сад</cp:lastModifiedBy>
  <cp:revision>11</cp:revision>
  <cp:lastPrinted>2023-11-02T12:38:00Z</cp:lastPrinted>
  <dcterms:created xsi:type="dcterms:W3CDTF">2024-01-26T10:26:00Z</dcterms:created>
  <dcterms:modified xsi:type="dcterms:W3CDTF">2024-01-29T06:15:00Z</dcterms:modified>
</cp:coreProperties>
</file>